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D0A" w:rsidRDefault="008143D8" w:rsidP="00211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0DB">
        <w:rPr>
          <w:rFonts w:ascii="Times New Roman" w:hAnsi="Times New Roman" w:cs="Times New Roman"/>
          <w:b/>
          <w:sz w:val="28"/>
          <w:szCs w:val="28"/>
        </w:rPr>
        <w:t>О</w:t>
      </w:r>
      <w:r w:rsidR="00BB3D0A" w:rsidRPr="00CD60DB">
        <w:rPr>
          <w:rFonts w:ascii="Times New Roman" w:hAnsi="Times New Roman" w:cs="Times New Roman"/>
          <w:b/>
          <w:sz w:val="28"/>
          <w:szCs w:val="28"/>
        </w:rPr>
        <w:t xml:space="preserve">тчёт </w:t>
      </w:r>
      <w:proofErr w:type="gramStart"/>
      <w:r w:rsidR="00BB3D0A" w:rsidRPr="00CD60DB">
        <w:rPr>
          <w:rFonts w:ascii="Times New Roman" w:hAnsi="Times New Roman" w:cs="Times New Roman"/>
          <w:b/>
          <w:sz w:val="28"/>
          <w:szCs w:val="28"/>
        </w:rPr>
        <w:t xml:space="preserve">начальника  </w:t>
      </w:r>
      <w:r w:rsidR="0078778C">
        <w:rPr>
          <w:rFonts w:ascii="Times New Roman" w:hAnsi="Times New Roman"/>
          <w:b/>
          <w:sz w:val="28"/>
          <w:szCs w:val="28"/>
        </w:rPr>
        <w:t>М</w:t>
      </w:r>
      <w:r w:rsidR="00CD60DB" w:rsidRPr="00CD60DB">
        <w:rPr>
          <w:rFonts w:ascii="Times New Roman" w:hAnsi="Times New Roman"/>
          <w:b/>
          <w:sz w:val="28"/>
          <w:szCs w:val="28"/>
        </w:rPr>
        <w:t>униципального учреждения  Управления образования Прибайкальского района</w:t>
      </w:r>
      <w:proofErr w:type="gramEnd"/>
      <w:r w:rsidR="00EC4132" w:rsidRPr="00EC4132">
        <w:rPr>
          <w:rFonts w:ascii="Times New Roman" w:hAnsi="Times New Roman"/>
          <w:b/>
          <w:sz w:val="28"/>
          <w:szCs w:val="28"/>
        </w:rPr>
        <w:t xml:space="preserve"> </w:t>
      </w:r>
      <w:r w:rsidR="00580E3C">
        <w:rPr>
          <w:rFonts w:ascii="Times New Roman" w:hAnsi="Times New Roman" w:cs="Times New Roman"/>
          <w:b/>
          <w:sz w:val="28"/>
          <w:szCs w:val="28"/>
        </w:rPr>
        <w:t>за 2019</w:t>
      </w:r>
      <w:r w:rsidR="00BB3D0A" w:rsidRPr="00CD60D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6F7860" w:rsidRPr="00CD60DB" w:rsidRDefault="006F7860" w:rsidP="00211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012B9F">
        <w:rPr>
          <w:rFonts w:ascii="Times New Roman" w:hAnsi="Times New Roman" w:cs="Times New Roman"/>
          <w:b/>
          <w:sz w:val="28"/>
          <w:szCs w:val="28"/>
        </w:rPr>
        <w:t>подготовлен</w:t>
      </w:r>
      <w:proofErr w:type="gramEnd"/>
      <w:r w:rsidR="00012B9F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b/>
          <w:sz w:val="28"/>
          <w:szCs w:val="28"/>
        </w:rPr>
        <w:t>рассмотрен</w:t>
      </w:r>
      <w:r w:rsidR="00C65251">
        <w:rPr>
          <w:rFonts w:ascii="Times New Roman" w:hAnsi="Times New Roman" w:cs="Times New Roman"/>
          <w:b/>
          <w:sz w:val="28"/>
          <w:szCs w:val="28"/>
        </w:rPr>
        <w:t xml:space="preserve">ия 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сессии Совета депутатов Прибайкальского района)</w:t>
      </w:r>
    </w:p>
    <w:p w:rsidR="00FB29E4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Общая х</w:t>
      </w:r>
      <w:r w:rsidR="00BD0B40">
        <w:rPr>
          <w:rFonts w:ascii="Times New Roman" w:hAnsi="Times New Roman" w:cs="Times New Roman"/>
          <w:b/>
          <w:sz w:val="28"/>
          <w:szCs w:val="28"/>
        </w:rPr>
        <w:t>арактеристика сферы образования</w:t>
      </w:r>
      <w:r w:rsidRPr="00BD0B40">
        <w:rPr>
          <w:rFonts w:ascii="Times New Roman" w:hAnsi="Times New Roman" w:cs="Times New Roman"/>
          <w:b/>
          <w:sz w:val="28"/>
          <w:szCs w:val="28"/>
        </w:rPr>
        <w:t>. Кадровая политика</w:t>
      </w:r>
    </w:p>
    <w:p w:rsidR="00F72354" w:rsidRPr="00FC00BD" w:rsidRDefault="00F72354" w:rsidP="00F72354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>Сеть системы образования</w:t>
      </w:r>
    </w:p>
    <w:p w:rsidR="00F72354" w:rsidRPr="00C26FE8" w:rsidRDefault="00F72354" w:rsidP="00C26FE8">
      <w:pPr>
        <w:pStyle w:val="a6"/>
        <w:ind w:firstLine="567"/>
        <w:jc w:val="both"/>
        <w:rPr>
          <w:sz w:val="28"/>
          <w:szCs w:val="28"/>
        </w:rPr>
      </w:pPr>
      <w:r w:rsidRPr="00FC00BD">
        <w:rPr>
          <w:sz w:val="28"/>
          <w:szCs w:val="28"/>
        </w:rPr>
        <w:t>Система образования района включает в себя 37 учреждений, в том числе: 16 дошкольных учреждений, 17 школ, из них 12 средних</w:t>
      </w:r>
      <w:r w:rsidR="00C26FE8">
        <w:rPr>
          <w:sz w:val="28"/>
          <w:szCs w:val="28"/>
        </w:rPr>
        <w:t>, 3 основных, 2 начальных  и 4</w:t>
      </w:r>
      <w:r w:rsidRPr="00FC00BD">
        <w:rPr>
          <w:sz w:val="28"/>
          <w:szCs w:val="28"/>
        </w:rPr>
        <w:t xml:space="preserve">  учреждения дополнительного образования. Количество участников образовательного процесса в </w:t>
      </w:r>
      <w:r w:rsidR="00580E3C">
        <w:rPr>
          <w:sz w:val="28"/>
          <w:szCs w:val="28"/>
        </w:rPr>
        <w:t xml:space="preserve">на 1 конец 2019 года составило:   4207 учащихся, </w:t>
      </w:r>
      <w:r w:rsidR="005F235C" w:rsidRPr="005F235C">
        <w:rPr>
          <w:sz w:val="28"/>
          <w:szCs w:val="28"/>
        </w:rPr>
        <w:t>1371</w:t>
      </w:r>
      <w:r w:rsidRPr="00580E3C">
        <w:rPr>
          <w:sz w:val="28"/>
          <w:szCs w:val="28"/>
        </w:rPr>
        <w:t>в</w:t>
      </w:r>
      <w:r w:rsidR="00580E3C" w:rsidRPr="00580E3C">
        <w:rPr>
          <w:sz w:val="28"/>
          <w:szCs w:val="28"/>
        </w:rPr>
        <w:t>ос</w:t>
      </w:r>
      <w:r w:rsidR="00580E3C">
        <w:rPr>
          <w:sz w:val="28"/>
          <w:szCs w:val="28"/>
        </w:rPr>
        <w:t>питанников детских садов, 2259</w:t>
      </w:r>
      <w:r w:rsidRPr="00FC00BD">
        <w:rPr>
          <w:sz w:val="28"/>
          <w:szCs w:val="28"/>
        </w:rPr>
        <w:t xml:space="preserve"> детей  системы дополнительного образования.</w:t>
      </w:r>
      <w:r w:rsidRPr="00FC00BD">
        <w:rPr>
          <w:b/>
          <w:sz w:val="28"/>
          <w:szCs w:val="28"/>
        </w:rPr>
        <w:tab/>
      </w:r>
    </w:p>
    <w:p w:rsidR="00F72354" w:rsidRPr="00FC00BD" w:rsidRDefault="00F72354" w:rsidP="00F72354">
      <w:pPr>
        <w:pStyle w:val="a6"/>
        <w:ind w:firstLine="567"/>
        <w:jc w:val="both"/>
        <w:rPr>
          <w:sz w:val="28"/>
          <w:szCs w:val="28"/>
        </w:rPr>
      </w:pPr>
    </w:p>
    <w:p w:rsidR="00F72354" w:rsidRPr="00FC00BD" w:rsidRDefault="00F72354" w:rsidP="00F72354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Дошкольное образование в Прибайкальском районе представлено следующей сетью образовательных учреждений, реализующих основную общеобразовательную программу дошкольного образования: большую часть этих учреждений составляют  муниципальные дошкольные образовательные учреждения:</w:t>
      </w:r>
    </w:p>
    <w:p w:rsidR="00F72354" w:rsidRPr="00FC00BD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 xml:space="preserve">– 16дошкольных  образовательных учреждений; </w:t>
      </w:r>
    </w:p>
    <w:p w:rsidR="00F72354" w:rsidRPr="005F235C" w:rsidRDefault="00F72354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- 2 семейные группы функционирующие, как структурные подразделения дошкольных учреждений района с охватом 15 детей. В дошкольных учреж</w:t>
      </w:r>
      <w:r w:rsidR="00580E3C">
        <w:rPr>
          <w:rFonts w:ascii="Times New Roman" w:hAnsi="Times New Roman"/>
          <w:sz w:val="28"/>
          <w:szCs w:val="28"/>
        </w:rPr>
        <w:t>дениях района воспитывается</w:t>
      </w:r>
      <w:r w:rsidR="005F235C" w:rsidRPr="005F235C">
        <w:rPr>
          <w:rFonts w:ascii="Times New Roman" w:hAnsi="Times New Roman"/>
          <w:sz w:val="28"/>
          <w:szCs w:val="28"/>
        </w:rPr>
        <w:t>1371</w:t>
      </w:r>
      <w:r w:rsidRPr="005F235C">
        <w:rPr>
          <w:rFonts w:ascii="Times New Roman" w:hAnsi="Times New Roman"/>
          <w:sz w:val="28"/>
          <w:szCs w:val="28"/>
        </w:rPr>
        <w:t xml:space="preserve"> детей.</w:t>
      </w:r>
    </w:p>
    <w:p w:rsidR="00F72354" w:rsidRPr="00EC0B9F" w:rsidRDefault="00580E3C" w:rsidP="00F723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5 школах открыты  6</w:t>
      </w:r>
      <w:r w:rsidR="00F72354" w:rsidRPr="00FC00BD">
        <w:rPr>
          <w:rFonts w:ascii="Times New Roman" w:hAnsi="Times New Roman"/>
          <w:sz w:val="28"/>
          <w:szCs w:val="28"/>
        </w:rPr>
        <w:t xml:space="preserve"> групп </w:t>
      </w:r>
      <w:proofErr w:type="spellStart"/>
      <w:r w:rsidR="00F72354" w:rsidRPr="00FC00BD">
        <w:rPr>
          <w:rFonts w:ascii="Times New Roman" w:hAnsi="Times New Roman"/>
          <w:sz w:val="28"/>
          <w:szCs w:val="28"/>
        </w:rPr>
        <w:t>предшкольной</w:t>
      </w:r>
      <w:proofErr w:type="spellEnd"/>
      <w:r w:rsidR="00F72354" w:rsidRPr="00FC00BD">
        <w:rPr>
          <w:rFonts w:ascii="Times New Roman" w:hAnsi="Times New Roman"/>
          <w:sz w:val="28"/>
          <w:szCs w:val="28"/>
        </w:rPr>
        <w:t xml:space="preserve">  подготовки  с охватом </w:t>
      </w:r>
      <w:r w:rsidR="00EC0B9F" w:rsidRPr="00EC0B9F">
        <w:rPr>
          <w:rFonts w:ascii="Times New Roman" w:hAnsi="Times New Roman"/>
          <w:sz w:val="28"/>
          <w:szCs w:val="28"/>
        </w:rPr>
        <w:t xml:space="preserve">86 </w:t>
      </w:r>
      <w:r w:rsidR="00F72354" w:rsidRPr="00EC0B9F">
        <w:rPr>
          <w:rFonts w:ascii="Times New Roman" w:hAnsi="Times New Roman"/>
          <w:sz w:val="28"/>
          <w:szCs w:val="28"/>
        </w:rPr>
        <w:t xml:space="preserve">детей. </w:t>
      </w:r>
    </w:p>
    <w:p w:rsidR="00580E3C" w:rsidRPr="00580E3C" w:rsidRDefault="00580E3C" w:rsidP="00580E3C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580E3C">
        <w:rPr>
          <w:sz w:val="28"/>
          <w:szCs w:val="28"/>
        </w:rPr>
        <w:t>По состоянию на 1 января 2020 г. численность детей от 3 до 7 лет, охваченных дошкольным образованием, составляет 1180 человека. В процентном отношении показатель доступности дошкольного образования для данной категории детей составил 100 %, что соответствует показателю доступности за аналогичный период 2018 года.</w:t>
      </w:r>
    </w:p>
    <w:p w:rsidR="00580E3C" w:rsidRPr="00580E3C" w:rsidRDefault="00580E3C" w:rsidP="00580E3C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580E3C">
        <w:rPr>
          <w:sz w:val="28"/>
          <w:szCs w:val="28"/>
        </w:rPr>
        <w:t>По данным «электронной очереди» численность детей от 3 до 7 лет, не обеспеченных местом в детском саду, по состоянию на 1 января2020 г. составила 5человек, которые будут зачислены в ДОУ   в  мае  2020 года.</w:t>
      </w:r>
    </w:p>
    <w:p w:rsidR="00580E3C" w:rsidRPr="00580E3C" w:rsidRDefault="00580E3C" w:rsidP="00580E3C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580E3C">
        <w:rPr>
          <w:sz w:val="28"/>
          <w:szCs w:val="28"/>
        </w:rPr>
        <w:t>В настоящее время проводится работа по расширению доступности дошкольного образования для детей раннего возраста (от 2 месяцев до 3 лет).</w:t>
      </w:r>
    </w:p>
    <w:p w:rsidR="00580E3C" w:rsidRPr="00580E3C" w:rsidRDefault="00580E3C" w:rsidP="00580E3C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580E3C">
        <w:rPr>
          <w:sz w:val="28"/>
          <w:szCs w:val="28"/>
        </w:rPr>
        <w:t xml:space="preserve">По состоянию на 1 января  2020 г. численность детей от 2 месяцев до 3 лет, охваченных дошкольным образованием, составляет 294  человека, что в сравнении с 1 января 2019 г. больше на 56детей. В процентном отношении </w:t>
      </w:r>
      <w:r w:rsidRPr="00580E3C">
        <w:rPr>
          <w:sz w:val="28"/>
          <w:szCs w:val="28"/>
        </w:rPr>
        <w:lastRenderedPageBreak/>
        <w:t>показатель доступности дошкольного образования для данной категории детей составил 100% (на 1 января 2019 г. - 89 %).</w:t>
      </w:r>
    </w:p>
    <w:p w:rsidR="00580E3C" w:rsidRPr="00580E3C" w:rsidRDefault="00215D60" w:rsidP="00580E3C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580E3C" w:rsidRPr="00580E3C">
        <w:rPr>
          <w:sz w:val="28"/>
          <w:szCs w:val="28"/>
        </w:rPr>
        <w:t>ети</w:t>
      </w:r>
      <w:r>
        <w:rPr>
          <w:sz w:val="28"/>
          <w:szCs w:val="28"/>
        </w:rPr>
        <w:t xml:space="preserve">, </w:t>
      </w:r>
      <w:r w:rsidR="00580E3C" w:rsidRPr="00580E3C">
        <w:rPr>
          <w:sz w:val="28"/>
          <w:szCs w:val="28"/>
        </w:rPr>
        <w:t xml:space="preserve"> охваченн</w:t>
      </w:r>
      <w:r w:rsidR="005F235C">
        <w:rPr>
          <w:sz w:val="28"/>
          <w:szCs w:val="28"/>
        </w:rPr>
        <w:t xml:space="preserve">ые дошкольным образованием </w:t>
      </w:r>
      <w:r>
        <w:rPr>
          <w:sz w:val="28"/>
          <w:szCs w:val="28"/>
        </w:rPr>
        <w:t>-</w:t>
      </w:r>
      <w:r w:rsidR="005F235C">
        <w:rPr>
          <w:sz w:val="28"/>
          <w:szCs w:val="28"/>
        </w:rPr>
        <w:t xml:space="preserve"> 1457</w:t>
      </w:r>
      <w:r w:rsidR="00580E3C" w:rsidRPr="00580E3C">
        <w:rPr>
          <w:sz w:val="28"/>
          <w:szCs w:val="28"/>
        </w:rPr>
        <w:t xml:space="preserve"> человек, охват дошкольным образованием   в районе составляет 50,7 %.</w:t>
      </w:r>
    </w:p>
    <w:p w:rsidR="00F72354" w:rsidRPr="00580E3C" w:rsidRDefault="00580E3C" w:rsidP="00580E3C">
      <w:pPr>
        <w:pStyle w:val="2"/>
        <w:shd w:val="clear" w:color="auto" w:fill="auto"/>
        <w:spacing w:after="470" w:line="276" w:lineRule="auto"/>
        <w:ind w:left="20" w:right="20" w:firstLine="700"/>
        <w:jc w:val="both"/>
        <w:rPr>
          <w:sz w:val="28"/>
          <w:szCs w:val="28"/>
        </w:rPr>
      </w:pPr>
      <w:r w:rsidRPr="00580E3C">
        <w:rPr>
          <w:sz w:val="28"/>
          <w:szCs w:val="28"/>
        </w:rPr>
        <w:t>С 2019 года работа по достижению и сохранению в субъектах Российской Федерации 100-процентной доступности дошкольного образования ведется в рамках федерального проекта «Содействие занятости женщин - создание условий дошкольного образования для детей в возрасте до трех лет» национального проекта «Демография».</w:t>
      </w:r>
    </w:p>
    <w:p w:rsidR="00F72354" w:rsidRPr="00FC00BD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C00BD">
        <w:rPr>
          <w:rFonts w:ascii="Times New Roman" w:hAnsi="Times New Roman"/>
          <w:b/>
          <w:sz w:val="28"/>
          <w:szCs w:val="28"/>
        </w:rPr>
        <w:t xml:space="preserve"> Общее образование</w:t>
      </w:r>
    </w:p>
    <w:p w:rsidR="00F72354" w:rsidRDefault="00F72354" w:rsidP="00F723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00BD">
        <w:rPr>
          <w:rFonts w:ascii="Times New Roman" w:hAnsi="Times New Roman"/>
          <w:sz w:val="28"/>
          <w:szCs w:val="28"/>
        </w:rPr>
        <w:t>Количество   обу</w:t>
      </w:r>
      <w:r w:rsidR="00580E3C">
        <w:rPr>
          <w:rFonts w:ascii="Times New Roman" w:hAnsi="Times New Roman"/>
          <w:sz w:val="28"/>
          <w:szCs w:val="28"/>
        </w:rPr>
        <w:t>чающихся в школах составляет  42</w:t>
      </w:r>
      <w:r w:rsidRPr="00FC00BD">
        <w:rPr>
          <w:rFonts w:ascii="Times New Roman" w:hAnsi="Times New Roman"/>
          <w:sz w:val="28"/>
          <w:szCs w:val="28"/>
        </w:rPr>
        <w:t xml:space="preserve">07 человек. </w:t>
      </w:r>
    </w:p>
    <w:p w:rsidR="00D9636C" w:rsidRPr="00FC00BD" w:rsidRDefault="00D9636C" w:rsidP="00D9636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FC00BD">
        <w:rPr>
          <w:rFonts w:ascii="Times New Roman" w:hAnsi="Times New Roman"/>
          <w:sz w:val="28"/>
          <w:szCs w:val="28"/>
        </w:rPr>
        <w:t>исленность педагоги</w:t>
      </w:r>
      <w:r w:rsidR="00580E3C">
        <w:rPr>
          <w:rFonts w:ascii="Times New Roman" w:hAnsi="Times New Roman"/>
          <w:sz w:val="28"/>
          <w:szCs w:val="28"/>
        </w:rPr>
        <w:t>ческих работников составляет 309</w:t>
      </w:r>
      <w:r w:rsidRPr="00FC00BD">
        <w:rPr>
          <w:rFonts w:ascii="Times New Roman" w:hAnsi="Times New Roman"/>
          <w:sz w:val="28"/>
          <w:szCs w:val="28"/>
        </w:rPr>
        <w:t xml:space="preserve"> ч</w:t>
      </w:r>
      <w:r w:rsidR="00580E3C">
        <w:rPr>
          <w:rFonts w:ascii="Times New Roman" w:hAnsi="Times New Roman"/>
          <w:sz w:val="28"/>
          <w:szCs w:val="28"/>
        </w:rPr>
        <w:t>еловек, численность учителей 272</w:t>
      </w:r>
      <w:r w:rsidRPr="00FC00BD">
        <w:rPr>
          <w:rFonts w:ascii="Times New Roman" w:hAnsi="Times New Roman"/>
          <w:sz w:val="28"/>
          <w:szCs w:val="28"/>
        </w:rPr>
        <w:t xml:space="preserve"> человек, из них 87 – молодые специалисты до 35 лет. </w:t>
      </w: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103" w:line="276" w:lineRule="auto"/>
        <w:ind w:left="20" w:right="20" w:firstLine="1020"/>
        <w:rPr>
          <w:b/>
        </w:rPr>
      </w:pPr>
      <w:bookmarkStart w:id="0" w:name="bookmark28"/>
      <w:r w:rsidRPr="002739DE">
        <w:rPr>
          <w:b/>
        </w:rPr>
        <w:t>Поэтапное введение федеральных государственных образовательных стандартов общего образования и обновление содержания общего образования</w:t>
      </w:r>
      <w:bookmarkEnd w:id="0"/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Поэтапное введение федеральных государственных образовательных стандартов общего образования осуществляется в соответствии с планом действий по модернизации общего образования на 2011-2015 годы, утвержденным распоряжением Правительства Российской Федерации от 7 сентября 2010 г. № 1507-р, и предполагает завершение данного процесса в 2021/22 учебном году. С 1 сентября 2019 г. по ФГОС общего образования обучались  учащиеся 1-9 классов (95 % от общего количества обучающихся общеобразовательных организаций).</w:t>
      </w: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52" w:line="276" w:lineRule="auto"/>
        <w:ind w:firstLine="0"/>
        <w:jc w:val="left"/>
      </w:pPr>
      <w:bookmarkStart w:id="1" w:name="bookmark30"/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52" w:line="276" w:lineRule="auto"/>
        <w:ind w:left="2080" w:firstLine="0"/>
        <w:jc w:val="left"/>
        <w:rPr>
          <w:b/>
        </w:rPr>
      </w:pPr>
      <w:r w:rsidRPr="002739DE">
        <w:rPr>
          <w:b/>
        </w:rPr>
        <w:t>Развитие инфраструктуры общего образования</w:t>
      </w:r>
      <w:bookmarkEnd w:id="1"/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proofErr w:type="gramStart"/>
      <w:r w:rsidRPr="002739DE">
        <w:rPr>
          <w:sz w:val="28"/>
          <w:szCs w:val="28"/>
        </w:rPr>
        <w:t>В целях содействия развитию физкультурно-спортивного воспитания подрастающего поколения, совершенствования физической подготовки школьников, их массовому привлечению к занятиям физической культурой и спортом начиная с 2014 года в РФ осуществляется проект по созданию в общеобразовательных организациях, расположенных в сельской местности, условий для занятий физической культурой и спортом за счет предоставлений субсидий из федерального бюджета бюджетам субъектов Российской Федерации.</w:t>
      </w:r>
      <w:proofErr w:type="gramEnd"/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 xml:space="preserve">За период реализации Проекта в районе осуществлены ремонты спортивных залов в 3организациях: </w:t>
      </w:r>
      <w:proofErr w:type="spellStart"/>
      <w:r w:rsidRPr="002739DE">
        <w:rPr>
          <w:sz w:val="28"/>
          <w:szCs w:val="28"/>
        </w:rPr>
        <w:t>Таловская</w:t>
      </w:r>
      <w:proofErr w:type="spellEnd"/>
      <w:r w:rsidRPr="002739DE">
        <w:rPr>
          <w:sz w:val="28"/>
          <w:szCs w:val="28"/>
        </w:rPr>
        <w:t xml:space="preserve"> СОШ в 2014 году, Ильинская СОШ в 2017году, 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гимназия  в 2019 году.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lastRenderedPageBreak/>
        <w:t>В целях ликвидации трехсменного режима обучения в школах и перевода детей из аварийных зданий в здания, отвечающие современным требованиям к образовательному процессу, в период с 2016 по 2025 годы осуществляется реализация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организациях». В рамках программы  отремонтированы здания МОУ «Ильинская СОШ», МОУ «</w:t>
      </w:r>
      <w:proofErr w:type="spellStart"/>
      <w:r w:rsidRPr="002739DE">
        <w:rPr>
          <w:sz w:val="28"/>
          <w:szCs w:val="28"/>
        </w:rPr>
        <w:t>Нестеровская</w:t>
      </w:r>
      <w:proofErr w:type="spellEnd"/>
      <w:r w:rsidRPr="002739DE">
        <w:rPr>
          <w:sz w:val="28"/>
          <w:szCs w:val="28"/>
        </w:rPr>
        <w:t xml:space="preserve"> СОШ»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proofErr w:type="gramStart"/>
      <w:r w:rsidRPr="002739DE">
        <w:rPr>
          <w:sz w:val="28"/>
          <w:szCs w:val="28"/>
        </w:rPr>
        <w:t>Начиная с 2019 года программа реализуется</w:t>
      </w:r>
      <w:proofErr w:type="gramEnd"/>
      <w:r w:rsidRPr="002739DE">
        <w:rPr>
          <w:sz w:val="28"/>
          <w:szCs w:val="28"/>
        </w:rPr>
        <w:t xml:space="preserve"> в формате федерального проекта «Современная школа» национального проекта «Образование».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В районе ведется работа по созданию современной образовательной среды для школьников за счет средств на развитие общественной инфраструктуры,  в 2019 году проведены  капитальные ремонты в МОУ «</w:t>
      </w:r>
      <w:proofErr w:type="spellStart"/>
      <w:r w:rsidRPr="002739DE">
        <w:rPr>
          <w:sz w:val="28"/>
          <w:szCs w:val="28"/>
        </w:rPr>
        <w:t>Таловская</w:t>
      </w:r>
      <w:proofErr w:type="spellEnd"/>
      <w:r w:rsidRPr="002739DE">
        <w:rPr>
          <w:sz w:val="28"/>
          <w:szCs w:val="28"/>
        </w:rPr>
        <w:t xml:space="preserve"> СОШ» (замена кровли-2963230 руб.), МОУ «</w:t>
      </w:r>
      <w:proofErr w:type="spellStart"/>
      <w:r w:rsidRPr="002739DE">
        <w:rPr>
          <w:sz w:val="28"/>
          <w:szCs w:val="28"/>
        </w:rPr>
        <w:t>Татауровская</w:t>
      </w:r>
      <w:proofErr w:type="spellEnd"/>
      <w:r w:rsidRPr="002739DE">
        <w:rPr>
          <w:sz w:val="28"/>
          <w:szCs w:val="28"/>
        </w:rPr>
        <w:t xml:space="preserve"> СОШ» (ремонт перекрытий-1270780 руб.), МОУ «Покровская НОШ» (ремонт отопления и устройство туалета-808547 руб.). </w:t>
      </w:r>
      <w:proofErr w:type="gramStart"/>
      <w:r w:rsidRPr="002739DE">
        <w:rPr>
          <w:sz w:val="28"/>
          <w:szCs w:val="28"/>
        </w:rPr>
        <w:t xml:space="preserve">Также проведены капитальные </w:t>
      </w:r>
      <w:proofErr w:type="spellStart"/>
      <w:r w:rsidRPr="002739DE">
        <w:rPr>
          <w:sz w:val="28"/>
          <w:szCs w:val="28"/>
        </w:rPr>
        <w:t>ремонтыв</w:t>
      </w:r>
      <w:proofErr w:type="spellEnd"/>
      <w:r w:rsidRPr="002739DE">
        <w:rPr>
          <w:sz w:val="28"/>
          <w:szCs w:val="28"/>
        </w:rPr>
        <w:t xml:space="preserve"> МДОУ Ильинский детский сад «Колокольчик», МОУ ДО «Ильинская ДЮСШ»,  МОУ ДО «Ильинский ДДТ».</w:t>
      </w:r>
      <w:proofErr w:type="gramEnd"/>
    </w:p>
    <w:p w:rsidR="002739DE" w:rsidRPr="002739DE" w:rsidRDefault="002739DE" w:rsidP="002739DE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bookmark31"/>
      <w:r w:rsidRPr="002739DE">
        <w:rPr>
          <w:rFonts w:ascii="Times New Roman" w:hAnsi="Times New Roman"/>
          <w:sz w:val="28"/>
          <w:szCs w:val="28"/>
        </w:rPr>
        <w:t>Также предпринимались меры по обеспечению безопасности общеобразовательных учреждений: в 16 школах из 17 (94%) установлено видеонаблюдение, введены ставки вахтеров в 16 школах. Обновлен парк школьных автобусов, в 2019 приобретены новые автобусы в МОУ «</w:t>
      </w:r>
      <w:proofErr w:type="spellStart"/>
      <w:r w:rsidRPr="002739DE">
        <w:rPr>
          <w:rFonts w:ascii="Times New Roman" w:hAnsi="Times New Roman"/>
          <w:sz w:val="28"/>
          <w:szCs w:val="28"/>
        </w:rPr>
        <w:t>Таловская</w:t>
      </w:r>
      <w:proofErr w:type="spellEnd"/>
      <w:r w:rsidRPr="002739DE">
        <w:rPr>
          <w:rFonts w:ascii="Times New Roman" w:hAnsi="Times New Roman"/>
          <w:sz w:val="28"/>
          <w:szCs w:val="28"/>
        </w:rPr>
        <w:t xml:space="preserve"> СОШ», в МОУ «</w:t>
      </w:r>
      <w:proofErr w:type="spellStart"/>
      <w:r w:rsidRPr="002739DE">
        <w:rPr>
          <w:rFonts w:ascii="Times New Roman" w:hAnsi="Times New Roman"/>
          <w:sz w:val="28"/>
          <w:szCs w:val="28"/>
        </w:rPr>
        <w:t>Турунтаевская</w:t>
      </w:r>
      <w:proofErr w:type="spellEnd"/>
      <w:r w:rsidRPr="002739DE">
        <w:rPr>
          <w:rFonts w:ascii="Times New Roman" w:hAnsi="Times New Roman"/>
          <w:sz w:val="28"/>
          <w:szCs w:val="28"/>
        </w:rPr>
        <w:t xml:space="preserve"> СОШ №1».</w:t>
      </w: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0" w:line="276" w:lineRule="auto"/>
        <w:ind w:left="2240" w:firstLine="0"/>
        <w:jc w:val="left"/>
      </w:pP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0" w:line="276" w:lineRule="auto"/>
        <w:ind w:left="2240" w:firstLine="0"/>
        <w:jc w:val="left"/>
        <w:rPr>
          <w:b/>
        </w:rPr>
      </w:pPr>
      <w:r w:rsidRPr="002739DE">
        <w:rPr>
          <w:b/>
        </w:rPr>
        <w:t>Совершенствование системы итоговой аттестации</w:t>
      </w:r>
      <w:bookmarkEnd w:id="2"/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На участие в ЕГЭ в 2019 году были заявлены 104 человека.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 xml:space="preserve">Для проведения ЕГЭ организовано 2 пункта проведения экзаменов на базе </w:t>
      </w:r>
      <w:proofErr w:type="spellStart"/>
      <w:r w:rsidRPr="002739DE">
        <w:rPr>
          <w:sz w:val="28"/>
          <w:szCs w:val="28"/>
        </w:rPr>
        <w:t>Турунтаевской</w:t>
      </w:r>
      <w:proofErr w:type="spellEnd"/>
      <w:r w:rsidRPr="002739DE">
        <w:rPr>
          <w:sz w:val="28"/>
          <w:szCs w:val="28"/>
        </w:rPr>
        <w:t xml:space="preserve"> СОШ №1 , Ильинской СОШ.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Все аудитории были оснащены системой видеонаблюдения, где проводилась трансляция экзамена в онлайн-режиме.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 xml:space="preserve">В 2019 году наиболее популярными среди учебных предметов по выбору для сдачи ЕГЭ стали: обществознание, физика, биология, история, химия, информатика </w:t>
      </w:r>
      <w:proofErr w:type="spellStart"/>
      <w:r w:rsidRPr="002739DE">
        <w:rPr>
          <w:sz w:val="28"/>
          <w:szCs w:val="28"/>
        </w:rPr>
        <w:t>иИКТ</w:t>
      </w:r>
      <w:proofErr w:type="spellEnd"/>
      <w:r w:rsidRPr="002739DE">
        <w:rPr>
          <w:sz w:val="28"/>
          <w:szCs w:val="28"/>
        </w:rPr>
        <w:t>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proofErr w:type="gramStart"/>
      <w:r w:rsidRPr="002739DE">
        <w:rPr>
          <w:sz w:val="28"/>
          <w:szCs w:val="28"/>
        </w:rPr>
        <w:t xml:space="preserve">Итоги основного периода проведения ЕГЭ в 2019 году показали сокращение доли выпускников, не набравших минимальные баллы по обязательным учебным предметам для получения аттестата о среднем общем образовании: по математике базового уровня с 3 % в 2018 году до 1 </w:t>
      </w:r>
      <w:r w:rsidRPr="002739DE">
        <w:rPr>
          <w:sz w:val="28"/>
          <w:szCs w:val="28"/>
        </w:rPr>
        <w:lastRenderedPageBreak/>
        <w:t>% в 2019 году, по русскому языку число таких участников составило 0,0 % и в 2018 и в 2019 году.</w:t>
      </w:r>
      <w:proofErr w:type="gramEnd"/>
    </w:p>
    <w:p w:rsidR="002739DE" w:rsidRPr="001F3CEC" w:rsidRDefault="002739DE" w:rsidP="001F3CEC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739DE">
        <w:rPr>
          <w:rFonts w:ascii="Times New Roman" w:hAnsi="Times New Roman"/>
          <w:sz w:val="28"/>
          <w:szCs w:val="28"/>
        </w:rPr>
        <w:t>Анализ полученных результатов выявил рост среднего балла по ряду предметов по сравнению с предшествующим периодом, например, по литературе  (в 2018 году – 50,2, в 2019 году - 58), биологии  (в 2018 году – 44,26, в 2019 году – 54), русскому языку (в 2018 году – 64,72, в 2019 году - 67), обществознанию (в 2018 году - 48,16, в2019 году - 53), математике (профиль) (в 2018 году – 35,2, в2019</w:t>
      </w:r>
      <w:proofErr w:type="gramEnd"/>
      <w:r w:rsidRPr="002739DE">
        <w:rPr>
          <w:rFonts w:ascii="Times New Roman" w:hAnsi="Times New Roman"/>
          <w:sz w:val="28"/>
          <w:szCs w:val="28"/>
        </w:rPr>
        <w:t xml:space="preserve"> году – 47), географии (в 2018 году – 51,75, в 2019 году – 59).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 xml:space="preserve">Количество результатов выше 90 баллов составило в 2019 году 7 (Леонов Игорь, 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СОШ№1, </w:t>
      </w:r>
      <w:proofErr w:type="spellStart"/>
      <w:r w:rsidRPr="002739DE">
        <w:rPr>
          <w:sz w:val="28"/>
          <w:szCs w:val="28"/>
        </w:rPr>
        <w:t>Саттарова</w:t>
      </w:r>
      <w:proofErr w:type="spellEnd"/>
      <w:r w:rsidRPr="002739DE">
        <w:rPr>
          <w:sz w:val="28"/>
          <w:szCs w:val="28"/>
        </w:rPr>
        <w:t xml:space="preserve"> Татьяна, </w:t>
      </w:r>
      <w:proofErr w:type="spellStart"/>
      <w:r w:rsidRPr="002739DE">
        <w:rPr>
          <w:sz w:val="28"/>
          <w:szCs w:val="28"/>
        </w:rPr>
        <w:t>Татауровская</w:t>
      </w:r>
      <w:proofErr w:type="spellEnd"/>
      <w:r w:rsidRPr="002739DE">
        <w:rPr>
          <w:sz w:val="28"/>
          <w:szCs w:val="28"/>
        </w:rPr>
        <w:t xml:space="preserve"> СОШ, Заиграева Ксения, Ильинская СОШ, Лунева Арина, 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гимназия, Махонина  Ольга, </w:t>
      </w:r>
      <w:proofErr w:type="spellStart"/>
      <w:r w:rsidRPr="002739DE">
        <w:rPr>
          <w:sz w:val="28"/>
          <w:szCs w:val="28"/>
        </w:rPr>
        <w:t>Горячинская</w:t>
      </w:r>
      <w:proofErr w:type="spellEnd"/>
      <w:r w:rsidRPr="002739DE">
        <w:rPr>
          <w:sz w:val="28"/>
          <w:szCs w:val="28"/>
        </w:rPr>
        <w:t xml:space="preserve"> СОШ, Воротников Иван, </w:t>
      </w:r>
      <w:proofErr w:type="spellStart"/>
      <w:r w:rsidRPr="002739DE">
        <w:rPr>
          <w:sz w:val="28"/>
          <w:szCs w:val="28"/>
        </w:rPr>
        <w:t>Татауровская</w:t>
      </w:r>
      <w:proofErr w:type="spellEnd"/>
      <w:r w:rsidRPr="002739DE">
        <w:rPr>
          <w:sz w:val="28"/>
          <w:szCs w:val="28"/>
        </w:rPr>
        <w:t xml:space="preserve">  СОШ, Дружинин Константин, </w:t>
      </w:r>
      <w:proofErr w:type="spellStart"/>
      <w:r w:rsidRPr="002739DE">
        <w:rPr>
          <w:sz w:val="28"/>
          <w:szCs w:val="28"/>
        </w:rPr>
        <w:t>Таловская</w:t>
      </w:r>
      <w:proofErr w:type="spellEnd"/>
      <w:r w:rsidRPr="002739DE">
        <w:rPr>
          <w:sz w:val="28"/>
          <w:szCs w:val="28"/>
        </w:rPr>
        <w:t xml:space="preserve"> СОШ,  предмет-  русский язык). </w:t>
      </w:r>
      <w:proofErr w:type="spellStart"/>
      <w:r w:rsidRPr="002739DE">
        <w:rPr>
          <w:sz w:val="28"/>
          <w:szCs w:val="28"/>
        </w:rPr>
        <w:t>Стобалльников</w:t>
      </w:r>
      <w:proofErr w:type="spellEnd"/>
      <w:r w:rsidRPr="002739DE">
        <w:rPr>
          <w:sz w:val="28"/>
          <w:szCs w:val="28"/>
        </w:rPr>
        <w:t xml:space="preserve">  в районе нет 2 года подряд.</w:t>
      </w:r>
    </w:p>
    <w:p w:rsidR="002739DE" w:rsidRPr="002739DE" w:rsidRDefault="002739DE" w:rsidP="002739D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739DE">
        <w:rPr>
          <w:rFonts w:ascii="Times New Roman" w:hAnsi="Times New Roman"/>
          <w:sz w:val="28"/>
          <w:szCs w:val="28"/>
        </w:rPr>
        <w:t xml:space="preserve">Анализ результатов Основного государственного экзамена выявил рост  по сравнению с 2018 годом  по предметам  русский язык, математика, биология,  география, обществознание, физика. </w:t>
      </w:r>
    </w:p>
    <w:p w:rsidR="002739DE" w:rsidRDefault="002739DE" w:rsidP="002739D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739DE">
        <w:rPr>
          <w:rFonts w:ascii="Times New Roman" w:hAnsi="Times New Roman"/>
          <w:sz w:val="28"/>
          <w:szCs w:val="28"/>
        </w:rPr>
        <w:t xml:space="preserve">В целом по результатам ГИА аттестаты получили 103 </w:t>
      </w:r>
      <w:proofErr w:type="spellStart"/>
      <w:r w:rsidRPr="002739DE">
        <w:rPr>
          <w:rFonts w:ascii="Times New Roman" w:hAnsi="Times New Roman"/>
          <w:sz w:val="28"/>
          <w:szCs w:val="28"/>
        </w:rPr>
        <w:t>одиннадцатиклассника</w:t>
      </w:r>
      <w:proofErr w:type="spellEnd"/>
      <w:r w:rsidRPr="002739DE">
        <w:rPr>
          <w:rFonts w:ascii="Times New Roman" w:hAnsi="Times New Roman"/>
          <w:sz w:val="28"/>
          <w:szCs w:val="28"/>
        </w:rPr>
        <w:t xml:space="preserve">   (99% от числа допущенных к экзаменам), 334 девятиклассников (99% от числа допущенных к экзаменам). Аттестаты особого образца в 9 классе получили  5 человек, медали за особые успехи в учении - 12 человек.</w:t>
      </w:r>
    </w:p>
    <w:p w:rsidR="000A7EF8" w:rsidRPr="000A7EF8" w:rsidRDefault="000A7EF8" w:rsidP="000A7EF8">
      <w:pPr>
        <w:pStyle w:val="11"/>
        <w:keepNext/>
        <w:keepLines/>
        <w:shd w:val="clear" w:color="auto" w:fill="auto"/>
        <w:spacing w:before="0" w:after="103" w:line="276" w:lineRule="auto"/>
        <w:ind w:left="20" w:firstLine="0"/>
        <w:rPr>
          <w:b/>
        </w:rPr>
      </w:pPr>
      <w:r w:rsidRPr="000A7EF8">
        <w:rPr>
          <w:b/>
        </w:rPr>
        <w:t>Обеспечение доступности образования для детей-инвалидов и детей с ограниченными возможностями здоровья</w:t>
      </w:r>
    </w:p>
    <w:p w:rsidR="000A7EF8" w:rsidRPr="000A7EF8" w:rsidRDefault="000A7EF8" w:rsidP="000A7EF8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sz w:val="28"/>
          <w:szCs w:val="28"/>
        </w:rPr>
      </w:pPr>
      <w:r w:rsidRPr="000A7EF8">
        <w:rPr>
          <w:sz w:val="28"/>
          <w:szCs w:val="28"/>
        </w:rPr>
        <w:t>В 2019-2020 учебном  году продолжена реализация мероприятий по организации инклюзивного образования,  в общеобразовательных школах обучается 59 детей–инвалидов, 107 детей с ОВЗ. В том числе дети  с умственной отсталостью, задержкой психического развития, нарушениями опорно-двигательного аппарата, нарушениями слуха и зрения. Общеобразовательными учреждениями  разработаны адаптированные основные образовательные программы, приобретаются учебники, методические материалы.</w:t>
      </w:r>
    </w:p>
    <w:p w:rsidR="000A7EF8" w:rsidRPr="000A7EF8" w:rsidRDefault="000A7EF8" w:rsidP="002739D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107" w:line="276" w:lineRule="auto"/>
        <w:ind w:firstLine="0"/>
        <w:rPr>
          <w:b/>
        </w:rPr>
      </w:pPr>
      <w:bookmarkStart w:id="3" w:name="bookmark34"/>
      <w:r w:rsidRPr="002739DE">
        <w:rPr>
          <w:b/>
        </w:rPr>
        <w:lastRenderedPageBreak/>
        <w:t>Повышение профессионального уровня педагогических работников общеобразовательных организаций</w:t>
      </w:r>
      <w:bookmarkEnd w:id="3"/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sz w:val="28"/>
          <w:szCs w:val="28"/>
        </w:rPr>
      </w:pPr>
      <w:proofErr w:type="gramStart"/>
      <w:r w:rsidRPr="002739DE">
        <w:rPr>
          <w:sz w:val="28"/>
          <w:szCs w:val="28"/>
        </w:rPr>
        <w:t>Управление образования района  осуществляет постоянное взаимодействие с профессиональным педагогическим сообществом, ежегодно обсуждая актуальные вопросы и проблемы на совещаниях, методических объединениях, конференциях, организовывая конкурсы профессионального мастерства, направленные на распространение передового опыта и повышение престижа педагогического труда, главным из которых является муниципальный этап Всероссийского конкурса «Учитель года» проводимый в районе с 1995 года.</w:t>
      </w:r>
      <w:proofErr w:type="gramEnd"/>
      <w:r w:rsidRPr="002739DE">
        <w:rPr>
          <w:sz w:val="28"/>
          <w:szCs w:val="28"/>
        </w:rPr>
        <w:t xml:space="preserve"> Главной целью конкурса является выявление талантливых педагогов, их поддержка и поощрение, повышение престижа учительского труда, распространение педагогического опыта лучших учителей района. В 2019 году в конкурсе приняли участие 5 учителей, победителем стала Шульгина Елена Николаевна, учитель английского языка МОУ «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районная гимназия». Также в 2019 году впервые проведен конкурс среди молодых педагогов «Педагогический дебют», победитель - </w:t>
      </w:r>
      <w:proofErr w:type="spellStart"/>
      <w:r w:rsidRPr="002739DE">
        <w:rPr>
          <w:sz w:val="28"/>
          <w:szCs w:val="28"/>
        </w:rPr>
        <w:t>Грекова</w:t>
      </w:r>
      <w:proofErr w:type="spellEnd"/>
      <w:r w:rsidRPr="002739DE">
        <w:rPr>
          <w:sz w:val="28"/>
          <w:szCs w:val="28"/>
        </w:rPr>
        <w:t xml:space="preserve"> Ирина Сергеевна, Коменская СОШ.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2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 xml:space="preserve">Наиболее значимым достижением педагогов </w:t>
      </w:r>
      <w:proofErr w:type="spellStart"/>
      <w:r w:rsidRPr="002739DE">
        <w:rPr>
          <w:sz w:val="28"/>
          <w:szCs w:val="28"/>
        </w:rPr>
        <w:t>Прибайкальяв</w:t>
      </w:r>
      <w:proofErr w:type="spellEnd"/>
      <w:r w:rsidRPr="002739DE">
        <w:rPr>
          <w:sz w:val="28"/>
          <w:szCs w:val="28"/>
        </w:rPr>
        <w:t xml:space="preserve"> 2019 году стала победа во Всероссийском конкурсе лучших учителей  Кудряшовой Елены Владимировны, учителя русского языка и литературы </w:t>
      </w:r>
      <w:proofErr w:type="spellStart"/>
      <w:r w:rsidRPr="002739DE">
        <w:rPr>
          <w:sz w:val="28"/>
          <w:szCs w:val="28"/>
        </w:rPr>
        <w:t>Турунтаевской</w:t>
      </w:r>
      <w:proofErr w:type="spellEnd"/>
      <w:r w:rsidRPr="002739DE">
        <w:rPr>
          <w:sz w:val="28"/>
          <w:szCs w:val="28"/>
        </w:rPr>
        <w:t xml:space="preserve"> Гимназии. Елена Владимировна вошла в десятку лучших учителей Бурятии и завоевала  премию в размере 200 тыс. рублей. Также в 2019 году воспитатель МДОУ </w:t>
      </w:r>
      <w:proofErr w:type="spellStart"/>
      <w:r w:rsidRPr="002739DE">
        <w:rPr>
          <w:sz w:val="28"/>
          <w:szCs w:val="28"/>
        </w:rPr>
        <w:t>Турунтаевскийдетскмй</w:t>
      </w:r>
      <w:proofErr w:type="spellEnd"/>
      <w:r w:rsidRPr="002739DE">
        <w:rPr>
          <w:sz w:val="28"/>
          <w:szCs w:val="28"/>
        </w:rPr>
        <w:t xml:space="preserve"> сад «Росинка»  </w:t>
      </w:r>
      <w:proofErr w:type="spellStart"/>
      <w:r w:rsidRPr="002739DE">
        <w:rPr>
          <w:sz w:val="28"/>
          <w:szCs w:val="28"/>
        </w:rPr>
        <w:t>Николенко</w:t>
      </w:r>
      <w:proofErr w:type="spellEnd"/>
      <w:r w:rsidRPr="002739DE">
        <w:rPr>
          <w:sz w:val="28"/>
          <w:szCs w:val="28"/>
        </w:rPr>
        <w:t xml:space="preserve"> Светлана Геннадьевна стала призером республиканского конкурса «Воспитатель года».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В настоящее время  в Российской Федерацииосуществляется работа по формированию национальной системы учительного роста, направленной на повышение социального статуса педагога и его профессиональной квалификации.</w:t>
      </w:r>
    </w:p>
    <w:p w:rsidR="002739DE" w:rsidRDefault="002739DE" w:rsidP="002739DE">
      <w:pPr>
        <w:pStyle w:val="2"/>
        <w:shd w:val="clear" w:color="auto" w:fill="auto"/>
        <w:spacing w:after="47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Мероприятия по повышению профессионального уровня педагогов, в том числе повышению социального статуса педагога будут продолжены в формате федерального проекта «Учитель будущего» национального проекта «Образование», в рамках которого в том числе запланированы меры по созданию условий по привлечению и закреплению педагогических работников в общеобразовательных организациях, расположенных в сельской местност</w:t>
      </w:r>
      <w:proofErr w:type="gramStart"/>
      <w:r w:rsidRPr="002739DE">
        <w:rPr>
          <w:sz w:val="28"/>
          <w:szCs w:val="28"/>
        </w:rPr>
        <w:t>и(</w:t>
      </w:r>
      <w:proofErr w:type="gramEnd"/>
      <w:r w:rsidRPr="002739DE">
        <w:rPr>
          <w:sz w:val="28"/>
          <w:szCs w:val="28"/>
        </w:rPr>
        <w:t xml:space="preserve"> программа « Земский учитель»).Для участия в программе «Земский учитель  в 2019-2020 учебном году заявлена МОУ «</w:t>
      </w:r>
      <w:proofErr w:type="spellStart"/>
      <w:r w:rsidRPr="002739DE">
        <w:rPr>
          <w:sz w:val="28"/>
          <w:szCs w:val="28"/>
        </w:rPr>
        <w:t>Гремячинская</w:t>
      </w:r>
      <w:proofErr w:type="spellEnd"/>
      <w:r w:rsidRPr="002739DE">
        <w:rPr>
          <w:sz w:val="28"/>
          <w:szCs w:val="28"/>
        </w:rPr>
        <w:t xml:space="preserve"> СОШ», вакансия  «Учитель математики».</w:t>
      </w: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172" w:line="276" w:lineRule="auto"/>
        <w:ind w:left="1660" w:firstLine="0"/>
        <w:jc w:val="left"/>
        <w:rPr>
          <w:b/>
        </w:rPr>
      </w:pPr>
      <w:r w:rsidRPr="002739DE">
        <w:rPr>
          <w:b/>
        </w:rPr>
        <w:lastRenderedPageBreak/>
        <w:t>Поддержка одаренных детей и талантливой молодежи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 xml:space="preserve">Действенным механизмом выявления одаренных детей и молодежи является Всероссийская олимпиада школьников (далее - </w:t>
      </w:r>
      <w:proofErr w:type="spellStart"/>
      <w:r w:rsidRPr="002739DE">
        <w:rPr>
          <w:sz w:val="28"/>
          <w:szCs w:val="28"/>
        </w:rPr>
        <w:t>ВсОШ</w:t>
      </w:r>
      <w:proofErr w:type="spellEnd"/>
      <w:r w:rsidRPr="002739DE">
        <w:rPr>
          <w:sz w:val="28"/>
          <w:szCs w:val="28"/>
        </w:rPr>
        <w:t>), которая проводится ежегодно по 24 общеобразовательным предметам.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В 2019  году участниками школьного и муниципального этапа всероссийской олимпиады школьников стали 2971 обучающихся 4-11 классов. В региональном этапе приняли участие 14 школьников района по 8 предмета</w:t>
      </w:r>
      <w:proofErr w:type="gramStart"/>
      <w:r w:rsidRPr="002739DE">
        <w:rPr>
          <w:sz w:val="28"/>
          <w:szCs w:val="28"/>
        </w:rPr>
        <w:t>м(</w:t>
      </w:r>
      <w:proofErr w:type="gramEnd"/>
      <w:r w:rsidRPr="002739DE">
        <w:rPr>
          <w:sz w:val="28"/>
          <w:szCs w:val="28"/>
        </w:rPr>
        <w:t xml:space="preserve"> математика, ОБЖ, обществознание, биология, технология, литература, русский язык, физическая культура) из 5 школ ( 4участника из  Ильинской СОШ, 4 из </w:t>
      </w:r>
      <w:proofErr w:type="spellStart"/>
      <w:r w:rsidRPr="002739DE">
        <w:rPr>
          <w:sz w:val="28"/>
          <w:szCs w:val="28"/>
        </w:rPr>
        <w:t>Таловской</w:t>
      </w:r>
      <w:proofErr w:type="spellEnd"/>
      <w:r w:rsidRPr="002739DE">
        <w:rPr>
          <w:sz w:val="28"/>
          <w:szCs w:val="28"/>
        </w:rPr>
        <w:t xml:space="preserve"> СОШ, 3 из </w:t>
      </w:r>
      <w:proofErr w:type="spellStart"/>
      <w:r w:rsidRPr="002739DE">
        <w:rPr>
          <w:sz w:val="28"/>
          <w:szCs w:val="28"/>
        </w:rPr>
        <w:t>Турунтаевской</w:t>
      </w:r>
      <w:proofErr w:type="spellEnd"/>
      <w:r w:rsidRPr="002739DE">
        <w:rPr>
          <w:sz w:val="28"/>
          <w:szCs w:val="28"/>
        </w:rPr>
        <w:t xml:space="preserve"> гимназии, 2 из </w:t>
      </w:r>
      <w:proofErr w:type="spellStart"/>
      <w:r w:rsidRPr="002739DE">
        <w:rPr>
          <w:sz w:val="28"/>
          <w:szCs w:val="28"/>
        </w:rPr>
        <w:t>Турунтаевской</w:t>
      </w:r>
      <w:proofErr w:type="spellEnd"/>
      <w:r w:rsidRPr="002739DE">
        <w:rPr>
          <w:sz w:val="28"/>
          <w:szCs w:val="28"/>
        </w:rPr>
        <w:t xml:space="preserve"> СОШ №1,  1 из Ко</w:t>
      </w:r>
      <w:r w:rsidR="001F3CEC">
        <w:rPr>
          <w:sz w:val="28"/>
          <w:szCs w:val="28"/>
        </w:rPr>
        <w:t>менской СОШ). К сожалению в 2018</w:t>
      </w:r>
      <w:r w:rsidRPr="002739DE">
        <w:rPr>
          <w:sz w:val="28"/>
          <w:szCs w:val="28"/>
        </w:rPr>
        <w:t xml:space="preserve"> году в районе нет ни одного призера р</w:t>
      </w:r>
      <w:r w:rsidR="001F3CEC">
        <w:rPr>
          <w:sz w:val="28"/>
          <w:szCs w:val="28"/>
        </w:rPr>
        <w:t xml:space="preserve">егионального этапа </w:t>
      </w:r>
      <w:proofErr w:type="spellStart"/>
      <w:r w:rsidR="001F3CEC">
        <w:rPr>
          <w:sz w:val="28"/>
          <w:szCs w:val="28"/>
        </w:rPr>
        <w:t>ВсОШ</w:t>
      </w:r>
      <w:proofErr w:type="spellEnd"/>
      <w:r w:rsidR="001F3CEC">
        <w:rPr>
          <w:sz w:val="28"/>
          <w:szCs w:val="28"/>
        </w:rPr>
        <w:t>, в 2019</w:t>
      </w:r>
      <w:r w:rsidRPr="002739DE">
        <w:rPr>
          <w:sz w:val="28"/>
          <w:szCs w:val="28"/>
        </w:rPr>
        <w:t xml:space="preserve"> учебном году -1 </w:t>
      </w:r>
      <w:proofErr w:type="gramStart"/>
      <w:r w:rsidRPr="002739DE">
        <w:rPr>
          <w:sz w:val="28"/>
          <w:szCs w:val="28"/>
        </w:rPr>
        <w:t xml:space="preserve">( </w:t>
      </w:r>
      <w:proofErr w:type="gramEnd"/>
      <w:r w:rsidRPr="002739DE">
        <w:rPr>
          <w:sz w:val="28"/>
          <w:szCs w:val="28"/>
        </w:rPr>
        <w:t xml:space="preserve">3 место  по экологии, ученицы </w:t>
      </w:r>
      <w:proofErr w:type="spellStart"/>
      <w:r w:rsidRPr="002739DE">
        <w:rPr>
          <w:sz w:val="28"/>
          <w:szCs w:val="28"/>
        </w:rPr>
        <w:t>Турунтаевской</w:t>
      </w:r>
      <w:proofErr w:type="spellEnd"/>
      <w:r w:rsidRPr="002739DE">
        <w:rPr>
          <w:sz w:val="28"/>
          <w:szCs w:val="28"/>
        </w:rPr>
        <w:t xml:space="preserve"> гимназии </w:t>
      </w:r>
      <w:proofErr w:type="spellStart"/>
      <w:r w:rsidRPr="002739DE">
        <w:rPr>
          <w:sz w:val="28"/>
          <w:szCs w:val="28"/>
        </w:rPr>
        <w:t>ПапахчанАнна</w:t>
      </w:r>
      <w:proofErr w:type="spellEnd"/>
      <w:r w:rsidRPr="002739DE">
        <w:rPr>
          <w:sz w:val="28"/>
          <w:szCs w:val="28"/>
        </w:rPr>
        <w:t xml:space="preserve">, руководитель  </w:t>
      </w:r>
      <w:proofErr w:type="spellStart"/>
      <w:r w:rsidRPr="002739DE">
        <w:rPr>
          <w:sz w:val="28"/>
          <w:szCs w:val="28"/>
        </w:rPr>
        <w:t>Воротникова</w:t>
      </w:r>
      <w:proofErr w:type="spellEnd"/>
      <w:r w:rsidRPr="002739DE">
        <w:rPr>
          <w:sz w:val="28"/>
          <w:szCs w:val="28"/>
        </w:rPr>
        <w:t xml:space="preserve"> О.А.)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В 2019  году учащиеся района успешно выступали в региональных и всероссийских  конкурсах и соревнованиях, где завоевывали призовые мест</w:t>
      </w:r>
      <w:proofErr w:type="gramStart"/>
      <w:r w:rsidRPr="002739DE">
        <w:rPr>
          <w:sz w:val="28"/>
          <w:szCs w:val="28"/>
        </w:rPr>
        <w:t>а(</w:t>
      </w:r>
      <w:proofErr w:type="gramEnd"/>
      <w:r w:rsidRPr="002739DE">
        <w:rPr>
          <w:sz w:val="28"/>
          <w:szCs w:val="28"/>
        </w:rPr>
        <w:t>НПК «Шаг в будущее» -</w:t>
      </w:r>
      <w:proofErr w:type="spellStart"/>
      <w:r w:rsidRPr="002739DE">
        <w:rPr>
          <w:sz w:val="28"/>
          <w:szCs w:val="28"/>
        </w:rPr>
        <w:t>Татуровская</w:t>
      </w:r>
      <w:proofErr w:type="spellEnd"/>
      <w:r w:rsidRPr="002739DE">
        <w:rPr>
          <w:sz w:val="28"/>
          <w:szCs w:val="28"/>
        </w:rPr>
        <w:t xml:space="preserve"> СОШ, Коменская СОШ, НПК «Сибирская весна»- </w:t>
      </w:r>
      <w:proofErr w:type="spellStart"/>
      <w:r w:rsidRPr="002739DE">
        <w:rPr>
          <w:sz w:val="28"/>
          <w:szCs w:val="28"/>
        </w:rPr>
        <w:t>Татауровская</w:t>
      </w:r>
      <w:proofErr w:type="spellEnd"/>
      <w:r w:rsidRPr="002739DE">
        <w:rPr>
          <w:sz w:val="28"/>
          <w:szCs w:val="28"/>
        </w:rPr>
        <w:t xml:space="preserve"> СОШ, Конкурс на соискание премии по поддержке талантливой молодежи- 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гимназия, Всероссийская НПК «Юность. Наука. Культура – Сибирь</w:t>
      </w:r>
      <w:proofErr w:type="gramStart"/>
      <w:r w:rsidRPr="002739DE">
        <w:rPr>
          <w:sz w:val="28"/>
          <w:szCs w:val="28"/>
        </w:rPr>
        <w:t>»-</w:t>
      </w:r>
      <w:proofErr w:type="spellStart"/>
      <w:proofErr w:type="gramEnd"/>
      <w:r w:rsidRPr="002739DE">
        <w:rPr>
          <w:sz w:val="28"/>
          <w:szCs w:val="28"/>
        </w:rPr>
        <w:t>Татауровская</w:t>
      </w:r>
      <w:proofErr w:type="spellEnd"/>
      <w:r w:rsidRPr="002739DE">
        <w:rPr>
          <w:sz w:val="28"/>
          <w:szCs w:val="28"/>
        </w:rPr>
        <w:t xml:space="preserve">  СОШ, 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СОШ №1 и др.)</w:t>
      </w:r>
    </w:p>
    <w:p w:rsidR="002739DE" w:rsidRPr="002739DE" w:rsidRDefault="002739DE" w:rsidP="002739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9DE">
        <w:rPr>
          <w:rFonts w:ascii="Times New Roman" w:hAnsi="Times New Roman" w:cs="Times New Roman"/>
          <w:sz w:val="28"/>
          <w:szCs w:val="28"/>
        </w:rPr>
        <w:t>Школьники района успешны в спортивных соревнованиях и творческих конкурсах: так воспитанники Ильинской ДЮСШ завоевали в 2019 учебном году 9 призовых мест в первенстве Республики  Бурятия по боксу среди юношей, из них 5  первых мест.Кудинов Илья, Кудинов Кирилл победители первенства ДФО по боксу среди юношей младшего возраста, участники  Всероссийс</w:t>
      </w:r>
      <w:r w:rsidR="004B48C2">
        <w:rPr>
          <w:rFonts w:ascii="Times New Roman" w:hAnsi="Times New Roman" w:cs="Times New Roman"/>
          <w:sz w:val="28"/>
          <w:szCs w:val="28"/>
        </w:rPr>
        <w:t>кого первенства в г. Анапа (</w:t>
      </w:r>
      <w:r w:rsidRPr="002739DE">
        <w:rPr>
          <w:rFonts w:ascii="Times New Roman" w:hAnsi="Times New Roman" w:cs="Times New Roman"/>
          <w:sz w:val="28"/>
          <w:szCs w:val="28"/>
        </w:rPr>
        <w:t xml:space="preserve">тренер Куренков Анатолий Викторович). Воспитанники  </w:t>
      </w:r>
      <w:proofErr w:type="spellStart"/>
      <w:r w:rsidRPr="002739DE"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 w:rsidRPr="002739DE">
        <w:rPr>
          <w:rFonts w:ascii="Times New Roman" w:hAnsi="Times New Roman" w:cs="Times New Roman"/>
          <w:sz w:val="28"/>
          <w:szCs w:val="28"/>
        </w:rPr>
        <w:t xml:space="preserve"> ДЮСШ с успехом выступают на  соревнованиях по спортивному ориентированию,  </w:t>
      </w:r>
      <w:proofErr w:type="spellStart"/>
      <w:r w:rsidRPr="002739DE">
        <w:rPr>
          <w:rFonts w:ascii="Times New Roman" w:hAnsi="Times New Roman" w:cs="Times New Roman"/>
          <w:sz w:val="28"/>
          <w:szCs w:val="28"/>
        </w:rPr>
        <w:t>Плясовская</w:t>
      </w:r>
      <w:proofErr w:type="spellEnd"/>
      <w:r w:rsidRPr="002739DE">
        <w:rPr>
          <w:rFonts w:ascii="Times New Roman" w:hAnsi="Times New Roman" w:cs="Times New Roman"/>
          <w:sz w:val="28"/>
          <w:szCs w:val="28"/>
        </w:rPr>
        <w:t xml:space="preserve"> Дарья заняла  1 место во Всероссийских соревнованиях по спортивному ориентированию «Сибирский азимут», Всероссийском первенстве по спортивному ориентированию в г</w:t>
      </w:r>
      <w:proofErr w:type="gramStart"/>
      <w:r w:rsidRPr="002739D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2739DE">
        <w:rPr>
          <w:rFonts w:ascii="Times New Roman" w:hAnsi="Times New Roman" w:cs="Times New Roman"/>
          <w:sz w:val="28"/>
          <w:szCs w:val="28"/>
        </w:rPr>
        <w:t>ладивосток(тренер Федотов Николай Владимирович).</w:t>
      </w:r>
    </w:p>
    <w:p w:rsidR="00F72354" w:rsidRPr="001F3CEC" w:rsidRDefault="002739DE" w:rsidP="003A5F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9DE">
        <w:rPr>
          <w:rFonts w:ascii="Times New Roman" w:hAnsi="Times New Roman" w:cs="Times New Roman"/>
          <w:sz w:val="28"/>
          <w:szCs w:val="28"/>
        </w:rPr>
        <w:t xml:space="preserve">Воспитанники Ильинского  ДДТ в апреле 2019 г. приняли участие в </w:t>
      </w:r>
      <w:r w:rsidRPr="002739D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2739DE">
        <w:rPr>
          <w:rFonts w:ascii="Times New Roman" w:hAnsi="Times New Roman" w:cs="Times New Roman"/>
          <w:sz w:val="28"/>
          <w:szCs w:val="28"/>
        </w:rPr>
        <w:t xml:space="preserve"> Международном  конкурсе-фестивале детского и юношеского творчества «Парящий Феникс»  в Китае (г</w:t>
      </w:r>
      <w:proofErr w:type="gramStart"/>
      <w:r w:rsidRPr="002739D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739DE">
        <w:rPr>
          <w:rFonts w:ascii="Times New Roman" w:hAnsi="Times New Roman" w:cs="Times New Roman"/>
          <w:sz w:val="28"/>
          <w:szCs w:val="28"/>
        </w:rPr>
        <w:t xml:space="preserve">екин), где завоевали  4 диплома лауреатов (руководитель Куликова Татьяна Матвеевна), также по итогам 2019 года  Ильинский ДДТ вошел в число 100 лучших учреждений дополнительного </w:t>
      </w:r>
      <w:r w:rsidRPr="002739DE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образования, директору  Ильинского  ДДТ </w:t>
      </w:r>
      <w:proofErr w:type="spellStart"/>
      <w:r w:rsidRPr="002739DE">
        <w:rPr>
          <w:rFonts w:ascii="Times New Roman" w:hAnsi="Times New Roman" w:cs="Times New Roman"/>
          <w:sz w:val="28"/>
          <w:szCs w:val="28"/>
        </w:rPr>
        <w:t>Будаевой</w:t>
      </w:r>
      <w:proofErr w:type="spellEnd"/>
      <w:r w:rsidRPr="002739DE">
        <w:rPr>
          <w:rFonts w:ascii="Times New Roman" w:hAnsi="Times New Roman" w:cs="Times New Roman"/>
          <w:sz w:val="28"/>
          <w:szCs w:val="28"/>
        </w:rPr>
        <w:t xml:space="preserve"> Г.З. присуждено Почетное звание «Директор года»</w:t>
      </w:r>
    </w:p>
    <w:p w:rsidR="00F72354" w:rsidRPr="00FC00BD" w:rsidRDefault="00D9636C" w:rsidP="00F7235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F72354" w:rsidRPr="00FC00BD">
        <w:rPr>
          <w:rFonts w:ascii="Times New Roman" w:hAnsi="Times New Roman"/>
          <w:b/>
          <w:sz w:val="28"/>
          <w:szCs w:val="28"/>
        </w:rPr>
        <w:t>Дополнительное образование</w:t>
      </w:r>
    </w:p>
    <w:p w:rsidR="002739DE" w:rsidRPr="002739DE" w:rsidRDefault="002739DE" w:rsidP="002739DE">
      <w:pPr>
        <w:pStyle w:val="11"/>
        <w:keepNext/>
        <w:keepLines/>
        <w:shd w:val="clear" w:color="auto" w:fill="auto"/>
        <w:spacing w:before="0" w:after="163" w:line="276" w:lineRule="auto"/>
        <w:ind w:left="20" w:firstLine="0"/>
        <w:rPr>
          <w:b/>
        </w:rPr>
      </w:pPr>
      <w:bookmarkStart w:id="4" w:name="bookmark37"/>
      <w:r w:rsidRPr="002739DE">
        <w:rPr>
          <w:b/>
        </w:rPr>
        <w:t>Обеспечение увеличения числа детей в возрасте от 5 до 18 лет, обучающихся по дополнительным образовательным программам</w:t>
      </w:r>
      <w:bookmarkEnd w:id="4"/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Последовательное осуществление мероприятий по формированию эффективной системы дополнительного образования детей позволило обеспечить достижение в 2019 учебном году  показателя «Охват детей от 5 до 18 лет, обучающихся по дополнительным общеобразовательным программам» показателя 87,5 %, что на 16% больше по сравнению с 2018 годом</w:t>
      </w:r>
      <w:proofErr w:type="gramStart"/>
      <w:r w:rsidRPr="002739DE">
        <w:rPr>
          <w:sz w:val="28"/>
          <w:szCs w:val="28"/>
        </w:rPr>
        <w:t xml:space="preserve"> ,</w:t>
      </w:r>
      <w:proofErr w:type="gramEnd"/>
      <w:r w:rsidRPr="002739DE">
        <w:rPr>
          <w:sz w:val="28"/>
          <w:szCs w:val="28"/>
        </w:rPr>
        <w:t xml:space="preserve"> дополнительно привлечено в систему дополнительного образования 1271 обучающихся. В учреждениях дополнительного образования  занимается 2259 человек (Ильинский ДДТ- 439, </w:t>
      </w:r>
      <w:proofErr w:type="spellStart"/>
      <w:r w:rsidRPr="002739DE">
        <w:rPr>
          <w:sz w:val="28"/>
          <w:szCs w:val="28"/>
        </w:rPr>
        <w:t>Турунтаевский</w:t>
      </w:r>
      <w:proofErr w:type="spellEnd"/>
      <w:r w:rsidRPr="002739DE">
        <w:rPr>
          <w:sz w:val="28"/>
          <w:szCs w:val="28"/>
        </w:rPr>
        <w:t xml:space="preserve"> ДДТ – 852, Ильинская ДЮСШ- 456,  </w:t>
      </w:r>
      <w:proofErr w:type="spellStart"/>
      <w:r w:rsidRPr="002739DE">
        <w:rPr>
          <w:sz w:val="28"/>
          <w:szCs w:val="28"/>
        </w:rPr>
        <w:t>Турунтаевская</w:t>
      </w:r>
      <w:proofErr w:type="spellEnd"/>
      <w:r w:rsidRPr="002739DE">
        <w:rPr>
          <w:sz w:val="28"/>
          <w:szCs w:val="28"/>
        </w:rPr>
        <w:t xml:space="preserve"> ДЮСШ-512), в школах  дополнительным образованием  охвачено 2090 человек, в детских садах - 61 ребёнок.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В районе  обеспечено внедрение целевой модели развития современных систем ДОД, более 800 детей использовали сертификаты на получение бесплатного образования по дополнительным общеобразовательным программам в МОУ ДО «</w:t>
      </w:r>
      <w:proofErr w:type="spellStart"/>
      <w:r w:rsidRPr="002739DE">
        <w:rPr>
          <w:sz w:val="28"/>
          <w:szCs w:val="28"/>
        </w:rPr>
        <w:t>ТурунтаевскийДДТ</w:t>
      </w:r>
      <w:proofErr w:type="spellEnd"/>
      <w:r w:rsidRPr="002739DE">
        <w:rPr>
          <w:sz w:val="28"/>
          <w:szCs w:val="28"/>
        </w:rPr>
        <w:t>»</w:t>
      </w:r>
      <w:proofErr w:type="gramStart"/>
      <w:r w:rsidRPr="002739DE">
        <w:rPr>
          <w:sz w:val="28"/>
          <w:szCs w:val="28"/>
        </w:rPr>
        <w:t>.В</w:t>
      </w:r>
      <w:proofErr w:type="gramEnd"/>
      <w:r w:rsidRPr="002739DE">
        <w:rPr>
          <w:sz w:val="28"/>
          <w:szCs w:val="28"/>
        </w:rPr>
        <w:t>озросла доступность ДОД технической и естественнонаучной направленностей, благодаря поставке  в район высокотехнологичного оборудования.</w:t>
      </w:r>
    </w:p>
    <w:p w:rsidR="002739DE" w:rsidRPr="002739DE" w:rsidRDefault="002739DE" w:rsidP="002739DE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  <w:r w:rsidRPr="002739DE">
        <w:rPr>
          <w:sz w:val="28"/>
          <w:szCs w:val="28"/>
        </w:rPr>
        <w:t>Реализация мероприятий приоритетного проекта «Доступное дополнительное образование детей» в 2019 году продолжена в рамках федерального проекта «Успех каждого ребенка» национального проекта «Образование». В  2020 году планируется в рамках проекта создание новых мест в учреждениях общего и дополнительного образования и оснащение их оборудованием, запланирован капитальный ремонт  Ильинского ДДТ на сумму 4 млн</w:t>
      </w:r>
      <w:proofErr w:type="gramStart"/>
      <w:r w:rsidRPr="002739DE">
        <w:rPr>
          <w:sz w:val="28"/>
          <w:szCs w:val="28"/>
        </w:rPr>
        <w:t>.р</w:t>
      </w:r>
      <w:proofErr w:type="gramEnd"/>
      <w:r w:rsidRPr="002739DE">
        <w:rPr>
          <w:sz w:val="28"/>
          <w:szCs w:val="28"/>
        </w:rPr>
        <w:t xml:space="preserve">уб.. </w:t>
      </w:r>
    </w:p>
    <w:p w:rsidR="00B47051" w:rsidRPr="00B47051" w:rsidRDefault="00B47051" w:rsidP="00B47051">
      <w:pPr>
        <w:pStyle w:val="11"/>
        <w:keepNext/>
        <w:keepLines/>
        <w:shd w:val="clear" w:color="auto" w:fill="auto"/>
        <w:spacing w:before="0" w:after="172" w:line="276" w:lineRule="auto"/>
        <w:ind w:left="2380" w:firstLine="0"/>
        <w:jc w:val="left"/>
        <w:rPr>
          <w:b/>
        </w:rPr>
      </w:pPr>
      <w:bookmarkStart w:id="5" w:name="bookmark42"/>
      <w:r w:rsidRPr="00B47051">
        <w:rPr>
          <w:b/>
        </w:rPr>
        <w:t>Организация отдыха и оздоровления детей</w:t>
      </w:r>
      <w:bookmarkEnd w:id="5"/>
    </w:p>
    <w:p w:rsidR="00B47051" w:rsidRPr="00B47051" w:rsidRDefault="00B47051" w:rsidP="00B47051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В 2019 году на организацию летнего отдыха Министерством социальной защиты населения выделены средства в размере 2 337 500 рублей. Данные денежные средства были направлены на реализацию прав детей, находящихся в трудной жизненной ситуации. Министерством спорта и молодежной политики РБ  - на загородные стационарные детские оздоровительные лагеря выделено 1 050 971 рублей 76 копеек; на лагеря с дневным пребыванием детей, детские лагеря палаточного типа выделено </w:t>
      </w:r>
      <w:r w:rsidRPr="00B47051">
        <w:rPr>
          <w:rFonts w:ascii="Times New Roman" w:hAnsi="Times New Roman" w:cs="Times New Roman"/>
          <w:sz w:val="28"/>
          <w:szCs w:val="28"/>
        </w:rPr>
        <w:lastRenderedPageBreak/>
        <w:t xml:space="preserve">796 728  рублей 24 копейки. Данные денежные средства расходуются на организацию отдыха и оздоровления детей, работающих родителей. </w:t>
      </w:r>
    </w:p>
    <w:p w:rsidR="00B47051" w:rsidRPr="00B47051" w:rsidRDefault="00B47051" w:rsidP="00B47051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 В районной программе летнего отдыха на 2019 год в бюджете района было запланировано 728 400 рублей. </w:t>
      </w:r>
    </w:p>
    <w:p w:rsidR="00B47051" w:rsidRPr="00B47051" w:rsidRDefault="00B47051" w:rsidP="00B47051">
      <w:pPr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     С 1 июня 2019 года в районе были открыты 14 лагерей с дневным пребыванием, в которых оздоровились 800 детей, из них: 341 ребенок, работающих родителей и 459 детей ТЖС. Стоимость путевки в ЛДП составила – 2748 руб. 31 коп</w:t>
      </w:r>
      <w:proofErr w:type="gramStart"/>
      <w:r w:rsidRPr="00B47051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B47051">
        <w:rPr>
          <w:rFonts w:ascii="Times New Roman" w:hAnsi="Times New Roman" w:cs="Times New Roman"/>
          <w:sz w:val="28"/>
          <w:szCs w:val="28"/>
        </w:rPr>
        <w:t>а 21 день.</w:t>
      </w:r>
    </w:p>
    <w:p w:rsidR="00B47051" w:rsidRPr="00B47051" w:rsidRDefault="00B47051" w:rsidP="00B4705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     С 10 июля 2019 года работали 10 лагерейпалаточного т</w:t>
      </w:r>
      <w:r w:rsidR="00AF5050">
        <w:rPr>
          <w:rFonts w:ascii="Times New Roman" w:hAnsi="Times New Roman" w:cs="Times New Roman"/>
          <w:sz w:val="28"/>
          <w:szCs w:val="28"/>
        </w:rPr>
        <w:t>ипа, в которых оздоровились  361 ребенок</w:t>
      </w:r>
      <w:r w:rsidRPr="00B47051">
        <w:rPr>
          <w:rFonts w:ascii="Times New Roman" w:hAnsi="Times New Roman" w:cs="Times New Roman"/>
          <w:sz w:val="28"/>
          <w:szCs w:val="28"/>
        </w:rPr>
        <w:t>.Стоимость путевки в палаточный лагерь составила – 2128 руб.</w:t>
      </w:r>
    </w:p>
    <w:p w:rsidR="00BD0B40" w:rsidRPr="000A7EF8" w:rsidRDefault="00AF5050" w:rsidP="000A7EF8">
      <w:pPr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1161 детей </w:t>
      </w:r>
      <w:r w:rsidR="00B47051" w:rsidRPr="00B47051">
        <w:rPr>
          <w:rFonts w:ascii="Times New Roman" w:hAnsi="Times New Roman" w:cs="Times New Roman"/>
          <w:sz w:val="28"/>
          <w:szCs w:val="28"/>
        </w:rPr>
        <w:t xml:space="preserve"> оздоровились</w:t>
      </w:r>
      <w:r>
        <w:rPr>
          <w:rFonts w:ascii="Times New Roman" w:hAnsi="Times New Roman" w:cs="Times New Roman"/>
          <w:sz w:val="28"/>
          <w:szCs w:val="28"/>
        </w:rPr>
        <w:t xml:space="preserve">  в ЛДП и палаточных лагерях,  104 ребенка </w:t>
      </w:r>
      <w:r w:rsidR="00B47051" w:rsidRPr="00B47051">
        <w:rPr>
          <w:rFonts w:ascii="Times New Roman" w:hAnsi="Times New Roman" w:cs="Times New Roman"/>
          <w:sz w:val="28"/>
          <w:szCs w:val="28"/>
        </w:rPr>
        <w:t>в загородных стационарных лагерях</w:t>
      </w:r>
      <w:proofErr w:type="gramStart"/>
      <w:r w:rsidR="00B47051" w:rsidRPr="00B4705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2739DE">
        <w:rPr>
          <w:rFonts w:ascii="Times New Roman" w:hAnsi="Times New Roman" w:cs="Times New Roman"/>
          <w:b/>
          <w:sz w:val="28"/>
          <w:szCs w:val="28"/>
        </w:rPr>
        <w:t>Основные показатели финансово-хозяйственной</w:t>
      </w:r>
      <w:r w:rsidRPr="00BD0B40">
        <w:rPr>
          <w:rFonts w:ascii="Times New Roman" w:hAnsi="Times New Roman" w:cs="Times New Roman"/>
          <w:b/>
          <w:sz w:val="28"/>
          <w:szCs w:val="28"/>
        </w:rPr>
        <w:t xml:space="preserve"> деятельности системы образования</w:t>
      </w:r>
    </w:p>
    <w:p w:rsidR="00B47051" w:rsidRPr="00B47051" w:rsidRDefault="00B47051" w:rsidP="00B470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>Финансовое обеспечение мероприятий в сфере образования осуществлялось в соответствии с  муниципальной  программой "Развитие образования в Прибайкальском районе  в 2015 – 2017 годах и на период до 2021 года ".</w:t>
      </w:r>
    </w:p>
    <w:p w:rsidR="00B47051" w:rsidRPr="00B47051" w:rsidRDefault="00B47051" w:rsidP="00B470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>Объем финансирования муниципальной   программы "Развитие образования в Прибайкальском районе" в 2019 году составил 526924,0  тыс. рублей, в том числе по  подпрограмм</w:t>
      </w:r>
      <w:bookmarkStart w:id="6" w:name="_GoBack"/>
      <w:bookmarkEnd w:id="6"/>
      <w:r w:rsidRPr="00B47051">
        <w:rPr>
          <w:rFonts w:ascii="Times New Roman" w:hAnsi="Times New Roman" w:cs="Times New Roman"/>
          <w:sz w:val="28"/>
          <w:szCs w:val="28"/>
        </w:rPr>
        <w:t>ам:</w:t>
      </w:r>
    </w:p>
    <w:p w:rsidR="00B47051" w:rsidRPr="00B47051" w:rsidRDefault="00B47051" w:rsidP="00B4705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 "</w:t>
      </w:r>
      <w:hyperlink w:anchor="Par1465" w:tooltip="Ссылка на текущий документ" w:history="1">
        <w:r w:rsidRPr="00B47051">
          <w:rPr>
            <w:rFonts w:ascii="Times New Roman" w:hAnsi="Times New Roman" w:cs="Times New Roman"/>
            <w:sz w:val="28"/>
            <w:szCs w:val="28"/>
          </w:rPr>
          <w:t>Дошкольное образование</w:t>
        </w:r>
      </w:hyperlink>
      <w:r w:rsidRPr="00B47051">
        <w:rPr>
          <w:rFonts w:ascii="Times New Roman" w:hAnsi="Times New Roman" w:cs="Times New Roman"/>
          <w:sz w:val="28"/>
          <w:szCs w:val="28"/>
        </w:rPr>
        <w:t xml:space="preserve"> " – 118018,3 тыс. руб.</w:t>
      </w:r>
    </w:p>
    <w:p w:rsidR="00B47051" w:rsidRPr="00B47051" w:rsidRDefault="00B47051" w:rsidP="00B4705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 "</w:t>
      </w:r>
      <w:hyperlink w:anchor="Par2867" w:tooltip="Ссылка на текущий документ" w:history="1">
        <w:r w:rsidRPr="00B47051">
          <w:rPr>
            <w:rFonts w:ascii="Times New Roman" w:hAnsi="Times New Roman" w:cs="Times New Roman"/>
            <w:sz w:val="28"/>
            <w:szCs w:val="28"/>
          </w:rPr>
          <w:t>Общее образование</w:t>
        </w:r>
      </w:hyperlink>
      <w:r w:rsidRPr="00B47051">
        <w:rPr>
          <w:rFonts w:ascii="Times New Roman" w:hAnsi="Times New Roman" w:cs="Times New Roman"/>
          <w:sz w:val="28"/>
          <w:szCs w:val="28"/>
        </w:rPr>
        <w:t>"- 311165,6 тыс. руб.</w:t>
      </w:r>
    </w:p>
    <w:p w:rsidR="00B47051" w:rsidRPr="00B47051" w:rsidRDefault="00B47051" w:rsidP="00B4705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>"</w:t>
      </w:r>
      <w:hyperlink w:anchor="Par4147" w:tooltip="Ссылка на текущий документ" w:history="1">
        <w:r w:rsidRPr="00B47051">
          <w:rPr>
            <w:rFonts w:ascii="Times New Roman" w:hAnsi="Times New Roman" w:cs="Times New Roman"/>
            <w:sz w:val="28"/>
            <w:szCs w:val="28"/>
          </w:rPr>
          <w:t>Дополнительное образование</w:t>
        </w:r>
      </w:hyperlink>
      <w:r w:rsidRPr="00B47051">
        <w:rPr>
          <w:rFonts w:ascii="Times New Roman" w:hAnsi="Times New Roman" w:cs="Times New Roman"/>
          <w:sz w:val="28"/>
          <w:szCs w:val="28"/>
        </w:rPr>
        <w:t>"- 29831,6 тыс. руб.</w:t>
      </w:r>
    </w:p>
    <w:p w:rsidR="00B47051" w:rsidRPr="00B47051" w:rsidRDefault="00B47051" w:rsidP="00B4705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 xml:space="preserve"> "Детский отдых " – 4847,4тыс. руб.</w:t>
      </w:r>
    </w:p>
    <w:p w:rsidR="00B47051" w:rsidRPr="00B47051" w:rsidRDefault="00B47051" w:rsidP="00B470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>"</w:t>
      </w:r>
      <w:hyperlink w:anchor="Par5836" w:tooltip="Ссылка на текущий документ" w:history="1">
        <w:r w:rsidRPr="00B47051">
          <w:rPr>
            <w:rFonts w:ascii="Times New Roman" w:hAnsi="Times New Roman" w:cs="Times New Roman"/>
            <w:sz w:val="28"/>
            <w:szCs w:val="28"/>
          </w:rPr>
          <w:t>Другие вопросы</w:t>
        </w:r>
      </w:hyperlink>
      <w:r w:rsidRPr="00B47051">
        <w:rPr>
          <w:rFonts w:ascii="Times New Roman" w:hAnsi="Times New Roman" w:cs="Times New Roman"/>
          <w:sz w:val="28"/>
          <w:szCs w:val="28"/>
        </w:rPr>
        <w:t xml:space="preserve"> в области образования " – 63061,1тыс. руб.</w:t>
      </w:r>
    </w:p>
    <w:p w:rsidR="00B47051" w:rsidRPr="00B47051" w:rsidRDefault="00B47051" w:rsidP="00B470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051">
        <w:rPr>
          <w:rFonts w:ascii="Times New Roman" w:hAnsi="Times New Roman" w:cs="Times New Roman"/>
          <w:sz w:val="28"/>
          <w:szCs w:val="28"/>
        </w:rPr>
        <w:t>При этом финансирование из регионального бюджета составило  331986,9 тыс. руб., из  муниципального бюджета  192601,39тыс. руб.</w:t>
      </w:r>
    </w:p>
    <w:p w:rsidR="00B47051" w:rsidRDefault="00B47051">
      <w:pPr>
        <w:rPr>
          <w:rFonts w:ascii="Times New Roman" w:hAnsi="Times New Roman" w:cs="Times New Roman"/>
          <w:b/>
          <w:sz w:val="28"/>
          <w:szCs w:val="28"/>
        </w:rPr>
      </w:pPr>
    </w:p>
    <w:p w:rsidR="00D9636C" w:rsidRPr="00B47051" w:rsidRDefault="00D9636C" w:rsidP="00D9636C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57A35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Мониторинг повышения заработной платы работников сферы </w:t>
      </w:r>
      <w:r w:rsidRPr="00B47051">
        <w:rPr>
          <w:rFonts w:ascii="Times New Roman" w:hAnsi="Times New Roman"/>
          <w:b/>
          <w:color w:val="000000"/>
          <w:sz w:val="28"/>
          <w:szCs w:val="28"/>
        </w:rPr>
        <w:t xml:space="preserve">образования </w:t>
      </w:r>
    </w:p>
    <w:p w:rsidR="00B47051" w:rsidRPr="00B47051" w:rsidRDefault="00B47051" w:rsidP="00B47051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B47051">
        <w:rPr>
          <w:sz w:val="28"/>
          <w:szCs w:val="28"/>
        </w:rPr>
        <w:t>Анализ уровня заработной платы отдельных категорий педагогических работников проводился во исполнение указов Президента Российской Федерации 2012 года.</w:t>
      </w:r>
    </w:p>
    <w:p w:rsidR="00B47051" w:rsidRPr="00B47051" w:rsidRDefault="00B47051" w:rsidP="00B47051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B47051">
        <w:rPr>
          <w:sz w:val="28"/>
          <w:szCs w:val="28"/>
        </w:rPr>
        <w:t>В 2019 году в целом по району зафиксирован рост среднемесячной заработной платы следующих категорий педагогических работников (по сравнению с 2018 годом):</w:t>
      </w:r>
    </w:p>
    <w:p w:rsidR="00B47051" w:rsidRPr="00B47051" w:rsidRDefault="00B47051" w:rsidP="00B47051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B47051">
        <w:rPr>
          <w:sz w:val="28"/>
          <w:szCs w:val="28"/>
        </w:rPr>
        <w:t>дошкольного образования - с 31,4  тыс. рублей до 33,96тыс. рублей;</w:t>
      </w:r>
    </w:p>
    <w:p w:rsidR="00B47051" w:rsidRPr="00B47051" w:rsidRDefault="00B47051" w:rsidP="00B47051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B47051">
        <w:rPr>
          <w:sz w:val="28"/>
          <w:szCs w:val="28"/>
        </w:rPr>
        <w:t>общего образования - с 32,16 тыс. рублей до 35,62тыс. рублей;</w:t>
      </w:r>
    </w:p>
    <w:p w:rsidR="00B47051" w:rsidRPr="00B47051" w:rsidRDefault="00B47051" w:rsidP="00B47051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B47051">
        <w:rPr>
          <w:sz w:val="28"/>
          <w:szCs w:val="28"/>
        </w:rPr>
        <w:t xml:space="preserve">дополнительного образования детей </w:t>
      </w:r>
      <w:proofErr w:type="gramStart"/>
      <w:r w:rsidRPr="00B47051">
        <w:rPr>
          <w:sz w:val="28"/>
          <w:szCs w:val="28"/>
        </w:rPr>
        <w:t>–с</w:t>
      </w:r>
      <w:proofErr w:type="gramEnd"/>
      <w:r w:rsidRPr="00B47051">
        <w:rPr>
          <w:sz w:val="28"/>
          <w:szCs w:val="28"/>
        </w:rPr>
        <w:t xml:space="preserve"> 32.39 тыс. рублей до  34,15тыс. рублей.</w:t>
      </w:r>
    </w:p>
    <w:p w:rsidR="00D9636C" w:rsidRPr="00B47051" w:rsidRDefault="00D9636C" w:rsidP="00D9636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041EB" w:rsidRDefault="009041EB" w:rsidP="00D9636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Количественные  и качественные показатели, краткий анализ достигнутых  значений показателей, характеристика мер сферы образования</w:t>
      </w:r>
    </w:p>
    <w:p w:rsidR="00AB1965" w:rsidRPr="00AB1965" w:rsidRDefault="00AB1965" w:rsidP="00AB196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b/>
          <w:sz w:val="28"/>
          <w:szCs w:val="28"/>
        </w:rPr>
        <w:t>Показатели социально-экономического развития МО «Прибайкальский район»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1134"/>
        <w:gridCol w:w="1701"/>
        <w:gridCol w:w="1744"/>
        <w:gridCol w:w="1907"/>
      </w:tblGrid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 КП СЭР МО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  в 2019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Факт 2019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Выполнение программы,</w:t>
            </w: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%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102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Охват детей разными формами предоставления услуг дошкольного образования (от 3 до 7 </w:t>
            </w: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лет)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Доля детей в возрасте от 5 до 18 лет, обучающихся по дополнительным образовательным программам, в общей численности детей этого возраста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Численность </w:t>
            </w:r>
            <w:proofErr w:type="gramStart"/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занятых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957,3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957,3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Среднемесячная заработная плата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27750,0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27750,0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Платные услуги населению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тыс. руб.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21103,77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21103,77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Доля населения возрастной категории от 7 до 15 лет включительно, получивших услугу по отдыху и оздоровлению на базе стационарных учреждений (санаторные лагеря, загородные лагеря)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2,7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108</w:t>
            </w:r>
          </w:p>
        </w:tc>
      </w:tr>
      <w:tr w:rsidR="00AB1965" w:rsidRPr="00AB1965" w:rsidTr="007C5D30">
        <w:tc>
          <w:tcPr>
            <w:tcW w:w="3085" w:type="dxa"/>
            <w:shd w:val="clear" w:color="auto" w:fill="auto"/>
          </w:tcPr>
          <w:p w:rsidR="00AB1965" w:rsidRPr="00AB1965" w:rsidRDefault="00AB1965" w:rsidP="007C5D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Удельный вес детей в возрасте от 7 до 15 лет, охваченных всеми формами отдыха и оздоровления, к общему числу детей от 7 до 15 лет включительно</w:t>
            </w:r>
          </w:p>
        </w:tc>
        <w:tc>
          <w:tcPr>
            <w:tcW w:w="113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744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907" w:type="dxa"/>
            <w:shd w:val="clear" w:color="auto" w:fill="auto"/>
          </w:tcPr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1965" w:rsidRPr="00AB1965" w:rsidRDefault="00AB1965" w:rsidP="007C5D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1965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</w:tbl>
    <w:p w:rsidR="00AB1965" w:rsidRPr="00AB1965" w:rsidRDefault="00AB1965" w:rsidP="00AB196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965" w:rsidRPr="00AB1965" w:rsidRDefault="00AB1965" w:rsidP="00AB196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AB196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Прибайкальском районе 2018-2019 учебном году на сдачу единого государственного экзамена (ЕГЭ) было зарегистрировано 104 обучающихся, в т.ч. 1 участник сдавал выпускной экзамен в форме ГВЭ (100%). Удельный вес лиц, сдавших ЕГЭ, от числа </w:t>
      </w:r>
      <w:proofErr w:type="gramStart"/>
      <w:r w:rsidRPr="00AB1965">
        <w:rPr>
          <w:rFonts w:ascii="Times New Roman" w:eastAsia="Times New Roman" w:hAnsi="Times New Roman" w:cs="Times New Roman"/>
          <w:sz w:val="28"/>
          <w:szCs w:val="28"/>
        </w:rPr>
        <w:t>выпускников, участвовавших в ЕГЭ составил</w:t>
      </w:r>
      <w:proofErr w:type="gramEnd"/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 99,03%. В основной (май – июнь 2019 г.) и дополнительный (сентябрь 2019 г.) этапы ГИА-11 только один обучающийся не сдал ЕГЭ, что составляет 0,7%. 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>Охват детей дополнительным образованием  в рамках реализации проекта «Успех каждого ребенка» на 2019 год должен составлять 71%, с последующим увеличением до 2024 года до уровня 80%. Сюда входят дети посещающие, как учреждения дополнительного образования, так и посещающие спортивные секции, кружки на базе образовательных организаций. В конце  2019 года проведена  работа по привлечению детей  в  дополнительное образование. Удалось добиться значительного увеличения охвата д</w:t>
      </w:r>
      <w:r>
        <w:rPr>
          <w:rFonts w:ascii="Times New Roman" w:hAnsi="Times New Roman" w:cs="Times New Roman"/>
          <w:sz w:val="28"/>
          <w:szCs w:val="28"/>
        </w:rPr>
        <w:t>ополнительным образованием до 8</w:t>
      </w:r>
      <w:r w:rsidRPr="00AB196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B1965">
        <w:rPr>
          <w:rFonts w:ascii="Times New Roman" w:hAnsi="Times New Roman" w:cs="Times New Roman"/>
          <w:sz w:val="28"/>
          <w:szCs w:val="28"/>
        </w:rPr>
        <w:t>5</w:t>
      </w:r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 %</w:t>
      </w:r>
      <w:r w:rsidR="00E271E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 Всего  охвачено дополнительным образованием 4410</w:t>
      </w:r>
      <w:r w:rsidR="00E271E3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Среднесписочная численность по Управлению образования за 2019 год составила 957,3 чел., что составляет 100 % от плана. </w:t>
      </w:r>
      <w:proofErr w:type="gramStart"/>
      <w:r w:rsidRPr="00AB1965">
        <w:rPr>
          <w:rFonts w:ascii="Times New Roman" w:eastAsia="Times New Roman" w:hAnsi="Times New Roman" w:cs="Times New Roman"/>
          <w:sz w:val="28"/>
          <w:szCs w:val="28"/>
        </w:rPr>
        <w:t>Среднемесячная</w:t>
      </w:r>
      <w:proofErr w:type="gramEnd"/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 заработная на одного сотрудника составила 27750,00. Платные услуги населению оказаны на сумму 13205,4, 100% от плана.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B1965">
        <w:rPr>
          <w:rFonts w:ascii="Times New Roman" w:eastAsia="Arial Unicode MS" w:hAnsi="Times New Roman" w:cs="Times New Roman"/>
          <w:sz w:val="28"/>
          <w:szCs w:val="28"/>
        </w:rPr>
        <w:t xml:space="preserve">Процент охвата детей  от 3 до 7 лет дошкольным образованием снизился в сравнение с показателем за 2018 год, который составлял 68% до 65 % по причине того, что на 01.07.2019 года контингент детей в группах </w:t>
      </w:r>
      <w:proofErr w:type="spellStart"/>
      <w:r w:rsidRPr="00AB1965">
        <w:rPr>
          <w:rFonts w:ascii="Times New Roman" w:eastAsia="Arial Unicode MS" w:hAnsi="Times New Roman" w:cs="Times New Roman"/>
          <w:sz w:val="28"/>
          <w:szCs w:val="28"/>
        </w:rPr>
        <w:t>предшкольной</w:t>
      </w:r>
      <w:proofErr w:type="spellEnd"/>
      <w:r w:rsidRPr="00AB1965">
        <w:rPr>
          <w:rFonts w:ascii="Times New Roman" w:eastAsia="Arial Unicode MS" w:hAnsi="Times New Roman" w:cs="Times New Roman"/>
          <w:sz w:val="28"/>
          <w:szCs w:val="28"/>
        </w:rPr>
        <w:t xml:space="preserve"> подготовки при общеобразовательных учреждениях составлял 127 детей, на 01.09.2019 г- 86 детей на 41 ребёнка меньше.</w:t>
      </w:r>
      <w:proofErr w:type="gramEnd"/>
      <w:r w:rsidRPr="00AB1965">
        <w:rPr>
          <w:rFonts w:ascii="Times New Roman" w:eastAsia="Arial Unicode MS" w:hAnsi="Times New Roman" w:cs="Times New Roman"/>
          <w:sz w:val="28"/>
          <w:szCs w:val="28"/>
        </w:rPr>
        <w:t xml:space="preserve"> На 27 детей уменьшилось количество детей в группах от 3 до 7 лет в дошкольных образовательных учреждениях, при этом доступность дошкольного образования составляет 100% (Все заявления на предоставление места в дошкольные учреждения района удовлетворены). За счёт свободных мест увеличен контингент детей в группах раннего и младшего возраста от 2 месяцев до 3 лет.</w:t>
      </w:r>
    </w:p>
    <w:p w:rsidR="00AB1965" w:rsidRPr="00AB1965" w:rsidRDefault="002B7937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AB1965" w:rsidRPr="00AB1965">
        <w:rPr>
          <w:rFonts w:ascii="Times New Roman" w:eastAsia="Times New Roman" w:hAnsi="Times New Roman" w:cs="Times New Roman"/>
          <w:sz w:val="28"/>
          <w:szCs w:val="28"/>
        </w:rPr>
        <w:t xml:space="preserve"> период летнего сезона 2019 года из 3803 детей в возрасте от 7 до 15 лет отдохнули и оздоровились в загородных учреждениях 104 ребенка (это составляет 2,7% от общего количества детей по району).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 xml:space="preserve">В летний период 2019 года в Прибайкальском районе охвачено всеми формами отдыха 3045 детей, из них: 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lastRenderedPageBreak/>
        <w:t>- 104 ребенка в загородных лагерях;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>- 800 детей в лагерях с дневным пребыванием;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>- 361 ребенок в палаточных лагерях;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>- 1780 детей – другие формы отдыха (поездки за пределы РБ, отдых ВДЦ и МДЦ и др.).</w:t>
      </w:r>
    </w:p>
    <w:p w:rsidR="00AB1965" w:rsidRPr="00AB1965" w:rsidRDefault="00AB1965" w:rsidP="00AB1965">
      <w:pPr>
        <w:tabs>
          <w:tab w:val="left" w:pos="649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965">
        <w:rPr>
          <w:rFonts w:ascii="Times New Roman" w:eastAsia="Times New Roman" w:hAnsi="Times New Roman" w:cs="Times New Roman"/>
          <w:sz w:val="28"/>
          <w:szCs w:val="28"/>
        </w:rPr>
        <w:t>Удельный вес детей в возрасте от 7 до 15 лет, охваченных всеми формами отдыха и оздоровления, составляет 80% (от общего числа детей по району 3803 ребенка).</w:t>
      </w:r>
    </w:p>
    <w:p w:rsidR="006C23E7" w:rsidRPr="006C23E7" w:rsidRDefault="006C23E7" w:rsidP="006C23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 xml:space="preserve">Перечень основных целей и задач в отчетный и прогнозируемый период </w:t>
      </w:r>
    </w:p>
    <w:p w:rsidR="003B7A1A" w:rsidRDefault="00DE6D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Задачи, реализуем</w:t>
      </w:r>
      <w:r w:rsidR="003B7A1A">
        <w:rPr>
          <w:rFonts w:ascii="Times New Roman" w:hAnsi="Times New Roman" w:cs="Times New Roman"/>
          <w:b/>
          <w:sz w:val="28"/>
          <w:szCs w:val="28"/>
        </w:rPr>
        <w:t xml:space="preserve">ые в </w:t>
      </w:r>
      <w:r w:rsidR="00F50D56">
        <w:rPr>
          <w:rFonts w:ascii="Times New Roman" w:hAnsi="Times New Roman" w:cs="Times New Roman"/>
          <w:b/>
          <w:sz w:val="28"/>
          <w:szCs w:val="28"/>
        </w:rPr>
        <w:t>2019</w:t>
      </w:r>
      <w:r w:rsidR="003B7A1A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7245CD" w:rsidRDefault="00DF414F" w:rsidP="003B7A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="00F50D56">
        <w:rPr>
          <w:rFonts w:ascii="Times New Roman" w:hAnsi="Times New Roman"/>
          <w:color w:val="000000"/>
          <w:sz w:val="28"/>
          <w:szCs w:val="28"/>
        </w:rPr>
        <w:t xml:space="preserve"> решались </w:t>
      </w:r>
      <w:r>
        <w:rPr>
          <w:rFonts w:ascii="Times New Roman" w:hAnsi="Times New Roman"/>
          <w:color w:val="000000"/>
          <w:sz w:val="28"/>
          <w:szCs w:val="28"/>
        </w:rPr>
        <w:t xml:space="preserve">  з</w:t>
      </w:r>
      <w:r w:rsidR="007245CD">
        <w:rPr>
          <w:rFonts w:ascii="Times New Roman" w:hAnsi="Times New Roman"/>
          <w:color w:val="000000"/>
          <w:sz w:val="28"/>
          <w:szCs w:val="28"/>
        </w:rPr>
        <w:t>ад</w:t>
      </w:r>
      <w:r w:rsidR="000255D9">
        <w:rPr>
          <w:rFonts w:ascii="Times New Roman" w:hAnsi="Times New Roman"/>
          <w:color w:val="000000"/>
          <w:sz w:val="28"/>
          <w:szCs w:val="28"/>
        </w:rPr>
        <w:t xml:space="preserve">ачи, связанные с реализацией Национального проекта </w:t>
      </w:r>
      <w:r w:rsidR="007245CD">
        <w:rPr>
          <w:rFonts w:ascii="Times New Roman" w:hAnsi="Times New Roman"/>
          <w:color w:val="000000"/>
          <w:sz w:val="28"/>
          <w:szCs w:val="28"/>
        </w:rPr>
        <w:t>«Образование»</w:t>
      </w:r>
    </w:p>
    <w:p w:rsidR="00F50D56" w:rsidRPr="00F50D56" w:rsidRDefault="00F50D56" w:rsidP="00F50D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D56">
        <w:rPr>
          <w:rFonts w:ascii="Times New Roman" w:hAnsi="Times New Roman" w:cs="Times New Roman"/>
          <w:sz w:val="28"/>
          <w:szCs w:val="28"/>
        </w:rPr>
        <w:t>Деятельность системы образования района в 2019 году осуществлялась в соответствии с Федеральным законом от 29 декабря 2012 г. № 273-ФЗ «Об образовании в Российской Федерации» и была направлена на реализацию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определившим новый вектор развития системы образования - разработку</w:t>
      </w:r>
      <w:proofErr w:type="gramEnd"/>
      <w:r w:rsidRPr="00F50D56">
        <w:rPr>
          <w:rFonts w:ascii="Times New Roman" w:hAnsi="Times New Roman" w:cs="Times New Roman"/>
          <w:sz w:val="28"/>
          <w:szCs w:val="28"/>
        </w:rPr>
        <w:t xml:space="preserve"> и реализацию в период до 2024 года национального проекта «Образование».</w:t>
      </w:r>
    </w:p>
    <w:p w:rsidR="00F50D56" w:rsidRPr="00F50D56" w:rsidRDefault="00F50D56" w:rsidP="00F50D56">
      <w:pPr>
        <w:pStyle w:val="30"/>
        <w:shd w:val="clear" w:color="auto" w:fill="auto"/>
        <w:spacing w:before="0" w:after="0" w:line="276" w:lineRule="auto"/>
        <w:ind w:right="2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50D56">
        <w:rPr>
          <w:rFonts w:ascii="Times New Roman" w:hAnsi="Times New Roman" w:cs="Times New Roman"/>
          <w:b w:val="0"/>
          <w:sz w:val="28"/>
          <w:szCs w:val="28"/>
        </w:rPr>
        <w:t>В феврале 2019 года МО «Прибайкальский район» подписаны  соглашения с Министерством образования и науки Республики Бурятия   на реализацию на территории муниципалитета  региональных проектов «Цифровая образовательная среда», «Современная школа», «Успех каждого ребенка», «Учитель будущего», «Содействие занятости женщин - создание условий дошкольного образования для детей в возрасте до трех лет».</w:t>
      </w:r>
    </w:p>
    <w:p w:rsidR="00F50D56" w:rsidRPr="00F50D56" w:rsidRDefault="00F50D56" w:rsidP="00F50D56">
      <w:pPr>
        <w:pStyle w:val="30"/>
        <w:shd w:val="clear" w:color="auto" w:fill="auto"/>
        <w:spacing w:before="0" w:after="0" w:line="276" w:lineRule="auto"/>
        <w:ind w:right="2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50D56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 соглашениями планируется  достичь  следующих индикаторов: </w:t>
      </w:r>
    </w:p>
    <w:p w:rsidR="00F50D56" w:rsidRPr="00F50D56" w:rsidRDefault="00F50D56" w:rsidP="00F50D56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  <w:r w:rsidRPr="00F50D56">
        <w:rPr>
          <w:sz w:val="28"/>
          <w:szCs w:val="28"/>
        </w:rPr>
        <w:t xml:space="preserve">Проект «Цифровая образовательная среда». Доля общеобразовательных организаций,   осуществляющих образовательную деятельность с использованием федеральной информационно-сервисной платформы цифровой образовательной среды, в общем числе образовательных организаций-  95 % к 2024 гуду, 15 % к 2020 </w:t>
      </w:r>
      <w:proofErr w:type="spellStart"/>
      <w:r w:rsidRPr="00F50D56">
        <w:rPr>
          <w:sz w:val="28"/>
          <w:szCs w:val="28"/>
        </w:rPr>
        <w:t>году</w:t>
      </w:r>
      <w:proofErr w:type="gramStart"/>
      <w:r w:rsidRPr="00F50D56">
        <w:rPr>
          <w:sz w:val="28"/>
          <w:szCs w:val="28"/>
        </w:rPr>
        <w:t>.В</w:t>
      </w:r>
      <w:proofErr w:type="spellEnd"/>
      <w:proofErr w:type="gramEnd"/>
      <w:r w:rsidRPr="00F50D56">
        <w:rPr>
          <w:sz w:val="28"/>
          <w:szCs w:val="28"/>
        </w:rPr>
        <w:t xml:space="preserve">  2019 </w:t>
      </w:r>
      <w:proofErr w:type="spellStart"/>
      <w:r w:rsidRPr="00F50D56">
        <w:rPr>
          <w:sz w:val="28"/>
          <w:szCs w:val="28"/>
        </w:rPr>
        <w:lastRenderedPageBreak/>
        <w:t>годув</w:t>
      </w:r>
      <w:proofErr w:type="spellEnd"/>
      <w:r w:rsidRPr="00F50D56">
        <w:rPr>
          <w:sz w:val="28"/>
          <w:szCs w:val="28"/>
        </w:rPr>
        <w:t xml:space="preserve"> рамках данного </w:t>
      </w:r>
      <w:proofErr w:type="spellStart"/>
      <w:r w:rsidRPr="00F50D56">
        <w:rPr>
          <w:sz w:val="28"/>
          <w:szCs w:val="28"/>
        </w:rPr>
        <w:t>проектапоступило</w:t>
      </w:r>
      <w:proofErr w:type="spellEnd"/>
      <w:r w:rsidRPr="00F50D56">
        <w:rPr>
          <w:sz w:val="28"/>
          <w:szCs w:val="28"/>
        </w:rPr>
        <w:t xml:space="preserve"> компьютерное </w:t>
      </w:r>
      <w:proofErr w:type="spellStart"/>
      <w:r w:rsidRPr="00F50D56">
        <w:rPr>
          <w:sz w:val="28"/>
          <w:szCs w:val="28"/>
        </w:rPr>
        <w:t>оборудованиев</w:t>
      </w:r>
      <w:proofErr w:type="spellEnd"/>
      <w:r w:rsidRPr="00F50D56">
        <w:rPr>
          <w:sz w:val="28"/>
          <w:szCs w:val="28"/>
        </w:rPr>
        <w:t xml:space="preserve">  </w:t>
      </w:r>
      <w:proofErr w:type="spellStart"/>
      <w:r w:rsidRPr="00F50D56">
        <w:rPr>
          <w:sz w:val="28"/>
          <w:szCs w:val="28"/>
        </w:rPr>
        <w:t>Нестеровскую</w:t>
      </w:r>
      <w:proofErr w:type="spellEnd"/>
      <w:r w:rsidRPr="00F50D56">
        <w:rPr>
          <w:sz w:val="28"/>
          <w:szCs w:val="28"/>
        </w:rPr>
        <w:t xml:space="preserve"> СОШ на сумму 1,5 млн. руб.. В рамках  национального проекта «Кадры для цифровой экономики»  МОУ «</w:t>
      </w:r>
      <w:proofErr w:type="spellStart"/>
      <w:r w:rsidRPr="00F50D56">
        <w:rPr>
          <w:sz w:val="28"/>
          <w:szCs w:val="28"/>
        </w:rPr>
        <w:t>Турунтаевская</w:t>
      </w:r>
      <w:proofErr w:type="spellEnd"/>
      <w:r w:rsidRPr="00F50D56">
        <w:rPr>
          <w:sz w:val="28"/>
          <w:szCs w:val="28"/>
        </w:rPr>
        <w:t xml:space="preserve"> СОШ №1» в 2019 году выигран грант Министерства просвещения РФ в размере 5,7 млн</w:t>
      </w:r>
      <w:proofErr w:type="gramStart"/>
      <w:r w:rsidRPr="00F50D56">
        <w:rPr>
          <w:sz w:val="28"/>
          <w:szCs w:val="28"/>
        </w:rPr>
        <w:t>.р</w:t>
      </w:r>
      <w:proofErr w:type="gramEnd"/>
      <w:r w:rsidRPr="00F50D56">
        <w:rPr>
          <w:sz w:val="28"/>
          <w:szCs w:val="28"/>
        </w:rPr>
        <w:t>уб.  на распространение опыта внедрения цифровых технологий в образовательной среде.</w:t>
      </w:r>
    </w:p>
    <w:p w:rsidR="00F50D56" w:rsidRPr="00F50D56" w:rsidRDefault="00F50D56" w:rsidP="00F50D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D56">
        <w:rPr>
          <w:rFonts w:ascii="Times New Roman" w:hAnsi="Times New Roman" w:cs="Times New Roman"/>
          <w:sz w:val="28"/>
          <w:szCs w:val="28"/>
        </w:rPr>
        <w:t>Проект «Современная школа».</w:t>
      </w:r>
      <w:r w:rsidR="00D916F4">
        <w:rPr>
          <w:rFonts w:ascii="Times New Roman" w:hAnsi="Times New Roman" w:cs="Times New Roman"/>
          <w:sz w:val="28"/>
          <w:szCs w:val="28"/>
        </w:rPr>
        <w:t xml:space="preserve"> </w:t>
      </w:r>
      <w:r w:rsidRPr="00F50D56">
        <w:rPr>
          <w:rFonts w:ascii="Times New Roman" w:hAnsi="Times New Roman" w:cs="Times New Roman"/>
          <w:sz w:val="28"/>
          <w:szCs w:val="28"/>
        </w:rPr>
        <w:t>Число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профилей- 10 к 2022 году. В  2020 году планируется оснастить 3 учреждения: МОУ «</w:t>
      </w:r>
      <w:proofErr w:type="spellStart"/>
      <w:r w:rsidRPr="00F50D56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Pr="00F50D56">
        <w:rPr>
          <w:rFonts w:ascii="Times New Roman" w:hAnsi="Times New Roman" w:cs="Times New Roman"/>
          <w:sz w:val="28"/>
          <w:szCs w:val="28"/>
        </w:rPr>
        <w:t xml:space="preserve"> СОШ №1», МОУ «Ильинская СОШ», МОУ «</w:t>
      </w:r>
      <w:proofErr w:type="spellStart"/>
      <w:r w:rsidRPr="00F50D56">
        <w:rPr>
          <w:rFonts w:ascii="Times New Roman" w:hAnsi="Times New Roman" w:cs="Times New Roman"/>
          <w:sz w:val="28"/>
          <w:szCs w:val="28"/>
        </w:rPr>
        <w:t>Таловская</w:t>
      </w:r>
      <w:proofErr w:type="spellEnd"/>
      <w:r w:rsidRPr="00F50D56">
        <w:rPr>
          <w:rFonts w:ascii="Times New Roman" w:hAnsi="Times New Roman" w:cs="Times New Roman"/>
          <w:sz w:val="28"/>
          <w:szCs w:val="28"/>
        </w:rPr>
        <w:t xml:space="preserve"> СОШ», с созданием в этих школах Центров цифрового, естественнонаучного и гуманитарного профилей «Точка роста», в 2019 году велась подготовка к созданию «Точек роста»</w:t>
      </w:r>
    </w:p>
    <w:p w:rsidR="00F50D56" w:rsidRPr="00F50D56" w:rsidRDefault="00F50D56" w:rsidP="00F50D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D56">
        <w:rPr>
          <w:rFonts w:ascii="Times New Roman" w:hAnsi="Times New Roman" w:cs="Times New Roman"/>
          <w:sz w:val="28"/>
          <w:szCs w:val="28"/>
        </w:rPr>
        <w:t xml:space="preserve">Проект «Успех каждого ребенка». </w:t>
      </w:r>
    </w:p>
    <w:p w:rsidR="00F50D56" w:rsidRDefault="00F50D56" w:rsidP="00F50D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D56">
        <w:rPr>
          <w:rFonts w:ascii="Times New Roman" w:hAnsi="Times New Roman" w:cs="Times New Roman"/>
          <w:sz w:val="28"/>
          <w:szCs w:val="28"/>
        </w:rPr>
        <w:t xml:space="preserve">Доля детей в возрасте от 5 до 18 лет, охваченных дополнительным образованием- 80 % к 2024 году, в 2019 году достигнут охват дополнительным образованием </w:t>
      </w:r>
      <w:r>
        <w:rPr>
          <w:rFonts w:ascii="Times New Roman" w:hAnsi="Times New Roman" w:cs="Times New Roman"/>
          <w:sz w:val="28"/>
          <w:szCs w:val="28"/>
        </w:rPr>
        <w:t xml:space="preserve"> свыше 87,5</w:t>
      </w:r>
      <w:r w:rsidRPr="00F50D56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AF4045" w:rsidRPr="00AF4045" w:rsidRDefault="00AF4045" w:rsidP="00AF4045">
      <w:pPr>
        <w:pStyle w:val="11"/>
        <w:keepNext/>
        <w:keepLines/>
        <w:shd w:val="clear" w:color="auto" w:fill="auto"/>
        <w:spacing w:before="0" w:after="337" w:line="276" w:lineRule="auto"/>
        <w:ind w:firstLine="0"/>
        <w:rPr>
          <w:b/>
        </w:rPr>
      </w:pPr>
      <w:r w:rsidRPr="00AF4045">
        <w:rPr>
          <w:b/>
        </w:rPr>
        <w:t>Задачи на 2020  год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firstLine="72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Главной целью системы образования района  на 2020 год является решение приоритетных задач развития образования, определенных Указом № 204, через реализацию национального проекта «Образование» и включенных в его состав проектов.</w:t>
      </w:r>
    </w:p>
    <w:p w:rsidR="00AF4045" w:rsidRPr="00AF4045" w:rsidRDefault="00AF4045" w:rsidP="00AF4045">
      <w:pPr>
        <w:pStyle w:val="11"/>
        <w:keepNext/>
        <w:keepLines/>
        <w:shd w:val="clear" w:color="auto" w:fill="auto"/>
        <w:spacing w:before="0" w:after="172" w:line="276" w:lineRule="auto"/>
        <w:ind w:left="3800" w:firstLine="0"/>
        <w:jc w:val="left"/>
      </w:pPr>
    </w:p>
    <w:p w:rsidR="00AF4045" w:rsidRPr="00AF4045" w:rsidRDefault="00AF4045" w:rsidP="00AF4045">
      <w:pPr>
        <w:pStyle w:val="11"/>
        <w:keepNext/>
        <w:keepLines/>
        <w:shd w:val="clear" w:color="auto" w:fill="auto"/>
        <w:spacing w:before="0" w:after="172" w:line="276" w:lineRule="auto"/>
        <w:ind w:firstLine="709"/>
        <w:jc w:val="both"/>
      </w:pPr>
      <w:r w:rsidRPr="00AF4045">
        <w:t>Основные задачи в  системе общего образования это: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Сохранение 100% доступности дошкольного образования для детей в возрасте от трех до семи лет.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Реализация мероприятий, направленных на достижение 100-процентной доступности дошкольного образования для детей от двух месяцев до трех лет.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Выявление и распространение лучших моделей управления дошкольным образованием, обеспечивающих его доступность и качество.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 xml:space="preserve">Стимулирование развития и совершенствование нормативно-правового регулирования форм семейного образования путем создания сети </w:t>
      </w:r>
      <w:r w:rsidRPr="00AF4045">
        <w:rPr>
          <w:sz w:val="28"/>
          <w:szCs w:val="28"/>
        </w:rPr>
        <w:lastRenderedPageBreak/>
        <w:t>консультационных служб (центров) для родителей с детьми дошкольного возраста.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Реализация мероприятий, предусматривающие поэтапное обновление ФГОС и внедрение обновленных на их основе примерных основных общеобразовательных программ в рамках федерального проекта «Современная школа» национального проекта «Образование». Введение ФГОС среднего общего образования в 10 классах.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 xml:space="preserve">Стимулирование развития и совершенствование нормативно-правового регулирования форм образования вне организаций, осуществляющих образовательную деятельность (в форме семейного образования и самообразования), а также </w:t>
      </w:r>
      <w:proofErr w:type="gramStart"/>
      <w:r w:rsidRPr="00AF4045">
        <w:rPr>
          <w:sz w:val="28"/>
          <w:szCs w:val="28"/>
        </w:rPr>
        <w:t>для</w:t>
      </w:r>
      <w:proofErr w:type="gramEnd"/>
      <w:r w:rsidRPr="00AF4045">
        <w:rPr>
          <w:sz w:val="28"/>
          <w:szCs w:val="28"/>
        </w:rPr>
        <w:t xml:space="preserve"> длительно болеющих обучающихся.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Реализация Комплекса мер и Плана мероприятий, направленных на обеспечение безопасности в образовательных организациях, на 2020 год.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Обеспечение роста престижа профессии педагогических и руководящих работников системы образования посредством проведения соответствующих профессиональных конкурсов.</w:t>
      </w:r>
    </w:p>
    <w:p w:rsidR="00AF4045" w:rsidRPr="00AF4045" w:rsidRDefault="00AF4045" w:rsidP="00AF4045">
      <w:pPr>
        <w:pStyle w:val="11"/>
        <w:keepNext/>
        <w:keepLines/>
        <w:shd w:val="clear" w:color="auto" w:fill="auto"/>
        <w:spacing w:before="0" w:after="167" w:line="276" w:lineRule="auto"/>
        <w:ind w:firstLine="709"/>
        <w:jc w:val="both"/>
      </w:pPr>
    </w:p>
    <w:p w:rsidR="00AF4045" w:rsidRPr="00AF4045" w:rsidRDefault="00AF4045" w:rsidP="00AF4045">
      <w:pPr>
        <w:pStyle w:val="11"/>
        <w:keepNext/>
        <w:keepLines/>
        <w:shd w:val="clear" w:color="auto" w:fill="auto"/>
        <w:spacing w:before="0" w:after="167" w:line="276" w:lineRule="auto"/>
        <w:ind w:firstLine="709"/>
        <w:jc w:val="both"/>
      </w:pPr>
      <w:r w:rsidRPr="00AF4045">
        <w:t>В  дополнительном образовании  детей приоритетами будут: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Совершенствование работы по поддержке одаренных детей и талантливой молодежи.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 xml:space="preserve">Реализация федерального проекта «Успех каждого ребенка» национального проекта «Образование», с целью увеличению охвата детей в возрасте от 5 до 18 лет качественными услугами дополнительного образования. Вовлечение в 2020 году свыше 75 процентов детей указанной возрастной категории в </w:t>
      </w:r>
      <w:proofErr w:type="gramStart"/>
      <w:r w:rsidRPr="00AF4045">
        <w:rPr>
          <w:sz w:val="28"/>
          <w:szCs w:val="28"/>
        </w:rPr>
        <w:t>обучение</w:t>
      </w:r>
      <w:proofErr w:type="gramEnd"/>
      <w:r w:rsidRPr="00AF4045">
        <w:rPr>
          <w:sz w:val="28"/>
          <w:szCs w:val="28"/>
        </w:rPr>
        <w:t xml:space="preserve"> по дополнительным общеобразовательным программам.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Реализация мероприятий, направленных на физическое воспитание и формирование здорового образа жизни детей и молодежи, увеличение доли учащихся, регулярно занимающихся физической культурой и спортом.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  <w:r w:rsidRPr="00AF4045">
        <w:rPr>
          <w:sz w:val="28"/>
          <w:szCs w:val="28"/>
        </w:rPr>
        <w:t>Совершенствование работы по организации отдыха детей и их оздоровления.</w:t>
      </w:r>
    </w:p>
    <w:p w:rsidR="00AF4045" w:rsidRPr="00AF4045" w:rsidRDefault="00AF4045" w:rsidP="00AF4045">
      <w:pPr>
        <w:pStyle w:val="2"/>
        <w:shd w:val="clear" w:color="auto" w:fill="auto"/>
        <w:spacing w:after="0" w:line="276" w:lineRule="auto"/>
        <w:ind w:right="20" w:firstLine="700"/>
        <w:jc w:val="both"/>
        <w:rPr>
          <w:sz w:val="28"/>
          <w:szCs w:val="28"/>
        </w:rPr>
      </w:pPr>
    </w:p>
    <w:p w:rsidR="00AF4045" w:rsidRPr="00AF4045" w:rsidRDefault="00AF4045" w:rsidP="00F50D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Информация о результатах рассмотрения обращений</w:t>
      </w:r>
    </w:p>
    <w:p w:rsidR="00A379D5" w:rsidRPr="005A212D" w:rsidRDefault="00F940AE" w:rsidP="00954B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r w:rsidR="005A212D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 xml:space="preserve">в Управление образования </w:t>
      </w:r>
      <w:r w:rsidR="005A212D">
        <w:rPr>
          <w:rFonts w:ascii="Times New Roman" w:hAnsi="Times New Roman" w:cs="Times New Roman"/>
          <w:sz w:val="28"/>
          <w:szCs w:val="28"/>
        </w:rPr>
        <w:t xml:space="preserve"> поступило в </w:t>
      </w:r>
      <w:r>
        <w:rPr>
          <w:rFonts w:ascii="Times New Roman" w:hAnsi="Times New Roman" w:cs="Times New Roman"/>
          <w:sz w:val="28"/>
          <w:szCs w:val="28"/>
        </w:rPr>
        <w:t xml:space="preserve">24 обращения </w:t>
      </w:r>
      <w:r w:rsidR="00E0506D">
        <w:rPr>
          <w:rFonts w:ascii="Times New Roman" w:hAnsi="Times New Roman" w:cs="Times New Roman"/>
          <w:sz w:val="28"/>
          <w:szCs w:val="28"/>
        </w:rPr>
        <w:t xml:space="preserve"> граждан в отношении </w:t>
      </w:r>
      <w:r w:rsidR="005A212D">
        <w:rPr>
          <w:rFonts w:ascii="Times New Roman" w:hAnsi="Times New Roman" w:cs="Times New Roman"/>
          <w:sz w:val="28"/>
          <w:szCs w:val="28"/>
        </w:rPr>
        <w:t xml:space="preserve"> следующих </w:t>
      </w:r>
      <w:proofErr w:type="spellStart"/>
      <w:r w:rsidR="005A212D">
        <w:rPr>
          <w:rFonts w:ascii="Times New Roman" w:hAnsi="Times New Roman" w:cs="Times New Roman"/>
          <w:sz w:val="28"/>
          <w:szCs w:val="28"/>
        </w:rPr>
        <w:t>учреждений</w:t>
      </w:r>
      <w:proofErr w:type="gramStart"/>
      <w:r w:rsidR="00954BFB">
        <w:rPr>
          <w:rFonts w:ascii="Times New Roman" w:hAnsi="Times New Roman" w:cs="Times New Roman"/>
          <w:sz w:val="28"/>
          <w:szCs w:val="28"/>
        </w:rPr>
        <w:t>:</w:t>
      </w:r>
      <w:r w:rsidR="004F5C59" w:rsidRPr="005A212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F5C59" w:rsidRPr="005A212D">
        <w:rPr>
          <w:rFonts w:ascii="Times New Roman" w:hAnsi="Times New Roman" w:cs="Times New Roman"/>
          <w:sz w:val="28"/>
          <w:szCs w:val="28"/>
        </w:rPr>
        <w:t>ОУ</w:t>
      </w:r>
      <w:proofErr w:type="spellEnd"/>
      <w:r w:rsidR="004F5C59" w:rsidRPr="005A212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F5C59" w:rsidRPr="005A212D"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4F5C59" w:rsidRPr="005A212D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4F5C59" w:rsidRPr="005A212D">
        <w:rPr>
          <w:rFonts w:ascii="Times New Roman" w:hAnsi="Times New Roman" w:cs="Times New Roman"/>
          <w:sz w:val="28"/>
          <w:szCs w:val="28"/>
        </w:rPr>
        <w:lastRenderedPageBreak/>
        <w:t>МОУ «</w:t>
      </w:r>
      <w:proofErr w:type="spellStart"/>
      <w:r w:rsidR="004F5C59" w:rsidRPr="005A212D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="004F5C59" w:rsidRPr="005A212D">
        <w:rPr>
          <w:rFonts w:ascii="Times New Roman" w:hAnsi="Times New Roman" w:cs="Times New Roman"/>
          <w:sz w:val="28"/>
          <w:szCs w:val="28"/>
        </w:rPr>
        <w:t xml:space="preserve"> СОШ №1»</w:t>
      </w:r>
      <w:r w:rsidR="005A212D">
        <w:rPr>
          <w:rFonts w:ascii="Times New Roman" w:hAnsi="Times New Roman" w:cs="Times New Roman"/>
          <w:sz w:val="28"/>
          <w:szCs w:val="28"/>
        </w:rPr>
        <w:t xml:space="preserve">, </w:t>
      </w:r>
      <w:r w:rsidR="003C579C">
        <w:rPr>
          <w:rFonts w:ascii="Times New Roman" w:hAnsi="Times New Roman" w:cs="Times New Roman"/>
          <w:sz w:val="28"/>
          <w:szCs w:val="28"/>
        </w:rPr>
        <w:t xml:space="preserve">МОУ </w:t>
      </w:r>
      <w:r w:rsidR="005A212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A212D">
        <w:rPr>
          <w:rFonts w:ascii="Times New Roman" w:hAnsi="Times New Roman" w:cs="Times New Roman"/>
          <w:sz w:val="28"/>
          <w:szCs w:val="28"/>
        </w:rPr>
        <w:t>Гремячинская</w:t>
      </w:r>
      <w:proofErr w:type="spellEnd"/>
      <w:r w:rsidR="005A212D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Горячинская</w:t>
      </w:r>
      <w:proofErr w:type="spellEnd"/>
      <w:r w:rsidR="00E0506D">
        <w:rPr>
          <w:rFonts w:ascii="Times New Roman" w:hAnsi="Times New Roman" w:cs="Times New Roman"/>
          <w:sz w:val="28"/>
          <w:szCs w:val="28"/>
        </w:rPr>
        <w:t xml:space="preserve"> СОШ», МДОУ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Иркиликский</w:t>
      </w:r>
      <w:proofErr w:type="spellEnd"/>
      <w:r w:rsidR="00732732">
        <w:rPr>
          <w:rFonts w:ascii="Times New Roman" w:hAnsi="Times New Roman" w:cs="Times New Roman"/>
          <w:sz w:val="28"/>
          <w:szCs w:val="28"/>
        </w:rPr>
        <w:t xml:space="preserve"> </w:t>
      </w:r>
      <w:r w:rsidR="00E0506D">
        <w:rPr>
          <w:rFonts w:ascii="Times New Roman" w:hAnsi="Times New Roman" w:cs="Times New Roman"/>
          <w:sz w:val="28"/>
          <w:szCs w:val="28"/>
        </w:rPr>
        <w:t>детский сад</w:t>
      </w:r>
      <w:r>
        <w:rPr>
          <w:rFonts w:ascii="Times New Roman" w:hAnsi="Times New Roman" w:cs="Times New Roman"/>
          <w:sz w:val="28"/>
          <w:szCs w:val="28"/>
        </w:rPr>
        <w:t xml:space="preserve"> «Колосок», МДОУ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Таловский</w:t>
      </w:r>
      <w:proofErr w:type="spellEnd"/>
      <w:r w:rsidR="003C579C">
        <w:rPr>
          <w:rFonts w:ascii="Times New Roman" w:hAnsi="Times New Roman" w:cs="Times New Roman"/>
          <w:sz w:val="28"/>
          <w:szCs w:val="28"/>
        </w:rPr>
        <w:t xml:space="preserve"> детский сад</w:t>
      </w:r>
      <w:r>
        <w:rPr>
          <w:rFonts w:ascii="Times New Roman" w:hAnsi="Times New Roman" w:cs="Times New Roman"/>
          <w:sz w:val="28"/>
          <w:szCs w:val="28"/>
        </w:rPr>
        <w:t xml:space="preserve"> «Малыш».</w:t>
      </w:r>
      <w:r w:rsidR="005A212D">
        <w:rPr>
          <w:rFonts w:ascii="Times New Roman" w:hAnsi="Times New Roman" w:cs="Times New Roman"/>
          <w:sz w:val="28"/>
          <w:szCs w:val="28"/>
        </w:rPr>
        <w:t xml:space="preserve"> Вопросы, поднимаемые в обращениях,  касались  качества образования, организации питания, </w:t>
      </w:r>
      <w:r>
        <w:rPr>
          <w:rFonts w:ascii="Times New Roman" w:hAnsi="Times New Roman" w:cs="Times New Roman"/>
          <w:sz w:val="28"/>
          <w:szCs w:val="28"/>
        </w:rPr>
        <w:t xml:space="preserve">благоустройства </w:t>
      </w:r>
      <w:r w:rsidR="005A212D">
        <w:rPr>
          <w:rFonts w:ascii="Times New Roman" w:hAnsi="Times New Roman" w:cs="Times New Roman"/>
          <w:sz w:val="28"/>
          <w:szCs w:val="28"/>
        </w:rPr>
        <w:t>образовательных организаций, взаимоотношений между участниками образовательных отношений.На все обращения своевременно направлены ответы заявителям, проблемы в основном решены.</w:t>
      </w:r>
    </w:p>
    <w:p w:rsidR="00A379D5" w:rsidRPr="005A212D" w:rsidRDefault="00E0506D" w:rsidP="00954B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</w:t>
      </w:r>
      <w:r w:rsidR="00732732">
        <w:rPr>
          <w:rFonts w:ascii="Times New Roman" w:hAnsi="Times New Roman" w:cs="Times New Roman"/>
          <w:sz w:val="28"/>
          <w:szCs w:val="28"/>
        </w:rPr>
        <w:t xml:space="preserve">  2019</w:t>
      </w:r>
      <w:r w:rsidR="00954BFB">
        <w:rPr>
          <w:rFonts w:ascii="Times New Roman" w:hAnsi="Times New Roman" w:cs="Times New Roman"/>
          <w:sz w:val="28"/>
          <w:szCs w:val="28"/>
        </w:rPr>
        <w:t xml:space="preserve"> году в Управление образования поступали обращения работников </w:t>
      </w:r>
      <w:r>
        <w:rPr>
          <w:rFonts w:ascii="Times New Roman" w:hAnsi="Times New Roman" w:cs="Times New Roman"/>
          <w:sz w:val="28"/>
          <w:szCs w:val="28"/>
        </w:rPr>
        <w:t>учреждений</w:t>
      </w:r>
      <w:r w:rsidR="00D916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образования:</w:t>
      </w:r>
      <w:r w:rsidR="00D916F4">
        <w:rPr>
          <w:rFonts w:ascii="Times New Roman" w:hAnsi="Times New Roman" w:cs="Times New Roman"/>
          <w:sz w:val="28"/>
          <w:szCs w:val="28"/>
        </w:rPr>
        <w:t xml:space="preserve"> </w:t>
      </w:r>
      <w:r w:rsidR="004F5C59" w:rsidRPr="005A212D">
        <w:rPr>
          <w:rFonts w:ascii="Times New Roman" w:hAnsi="Times New Roman" w:cs="Times New Roman"/>
          <w:sz w:val="28"/>
          <w:szCs w:val="28"/>
        </w:rPr>
        <w:t>МОУ «</w:t>
      </w:r>
      <w:r w:rsidR="00F940AE">
        <w:rPr>
          <w:rFonts w:ascii="Times New Roman" w:hAnsi="Times New Roman" w:cs="Times New Roman"/>
          <w:sz w:val="28"/>
          <w:szCs w:val="28"/>
        </w:rPr>
        <w:t xml:space="preserve">Коменская СОШ», </w:t>
      </w:r>
      <w:r w:rsidR="004F5C59" w:rsidRPr="005A212D">
        <w:rPr>
          <w:rFonts w:ascii="Times New Roman" w:hAnsi="Times New Roman" w:cs="Times New Roman"/>
          <w:sz w:val="28"/>
          <w:szCs w:val="28"/>
        </w:rPr>
        <w:t xml:space="preserve"> МОУ «</w:t>
      </w:r>
      <w:proofErr w:type="spellStart"/>
      <w:r w:rsidR="004F5C59" w:rsidRPr="005A212D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="004F5C59" w:rsidRPr="005A212D">
        <w:rPr>
          <w:rFonts w:ascii="Times New Roman" w:hAnsi="Times New Roman" w:cs="Times New Roman"/>
          <w:sz w:val="28"/>
          <w:szCs w:val="28"/>
        </w:rPr>
        <w:t xml:space="preserve"> СОШ №1»</w:t>
      </w:r>
      <w:r w:rsidR="003C579C">
        <w:rPr>
          <w:rFonts w:ascii="Times New Roman" w:hAnsi="Times New Roman" w:cs="Times New Roman"/>
          <w:sz w:val="28"/>
          <w:szCs w:val="28"/>
        </w:rPr>
        <w:t>.</w:t>
      </w:r>
      <w:r w:rsidR="00954BFB">
        <w:rPr>
          <w:rFonts w:ascii="Times New Roman" w:hAnsi="Times New Roman" w:cs="Times New Roman"/>
          <w:sz w:val="28"/>
          <w:szCs w:val="28"/>
        </w:rPr>
        <w:t xml:space="preserve"> Вопросы касал</w:t>
      </w:r>
      <w:r w:rsidR="00F940AE">
        <w:rPr>
          <w:rFonts w:ascii="Times New Roman" w:hAnsi="Times New Roman" w:cs="Times New Roman"/>
          <w:sz w:val="28"/>
          <w:szCs w:val="28"/>
        </w:rPr>
        <w:t>ись заработной платы работников</w:t>
      </w:r>
      <w:r w:rsidR="001D7129">
        <w:rPr>
          <w:rFonts w:ascii="Times New Roman" w:hAnsi="Times New Roman" w:cs="Times New Roman"/>
          <w:sz w:val="28"/>
          <w:szCs w:val="28"/>
        </w:rPr>
        <w:t>.</w:t>
      </w:r>
      <w:r w:rsidR="00954BFB">
        <w:rPr>
          <w:rFonts w:ascii="Times New Roman" w:hAnsi="Times New Roman" w:cs="Times New Roman"/>
          <w:sz w:val="28"/>
          <w:szCs w:val="28"/>
        </w:rPr>
        <w:t xml:space="preserve"> Обращения также были рассмотрены в сроки, установленные  законодательством.</w:t>
      </w:r>
    </w:p>
    <w:p w:rsidR="007245CD" w:rsidRPr="00BD0B40" w:rsidRDefault="007245CD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 xml:space="preserve">Информация об итогах мониторинга общественного мнения </w:t>
      </w:r>
    </w:p>
    <w:p w:rsidR="00A71972" w:rsidRPr="00290FE9" w:rsidRDefault="00A71972" w:rsidP="00A71972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90F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Независимая система </w:t>
      </w:r>
      <w:proofErr w:type="gramStart"/>
      <w:r w:rsidRPr="00290F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оценки качества</w:t>
      </w:r>
      <w:r w:rsidR="00F42F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условий осуществления образовательной</w:t>
      </w:r>
      <w:r w:rsidR="00D916F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42F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деятельности</w:t>
      </w:r>
      <w:proofErr w:type="gramEnd"/>
    </w:p>
    <w:p w:rsidR="00A71972" w:rsidRDefault="00817EF2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2019</w:t>
      </w:r>
      <w:r w:rsidR="00CC3B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НОК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были охвачены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 учреждений дошкольного</w:t>
      </w:r>
      <w:r w:rsidR="00CC3B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образования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.  Лучшими по 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независимой оценки 2019</w:t>
      </w:r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стали</w:t>
      </w:r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tbl>
      <w:tblPr>
        <w:tblStyle w:val="a9"/>
        <w:tblW w:w="0" w:type="auto"/>
        <w:tblLook w:val="04A0"/>
      </w:tblPr>
      <w:tblGrid>
        <w:gridCol w:w="731"/>
        <w:gridCol w:w="2073"/>
        <w:gridCol w:w="881"/>
        <w:gridCol w:w="943"/>
        <w:gridCol w:w="881"/>
        <w:gridCol w:w="943"/>
        <w:gridCol w:w="943"/>
        <w:gridCol w:w="882"/>
        <w:gridCol w:w="1294"/>
      </w:tblGrid>
      <w:tr w:rsidR="00EE0717" w:rsidRPr="00EE0717" w:rsidTr="00EE0717">
        <w:tc>
          <w:tcPr>
            <w:tcW w:w="73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881" w:type="dxa"/>
          </w:tcPr>
          <w:p w:rsidR="00EE0717" w:rsidRPr="00EE0717" w:rsidRDefault="00EE0717" w:rsidP="00EE07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Start"/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943" w:type="dxa"/>
          </w:tcPr>
          <w:p w:rsidR="00EE0717" w:rsidRPr="00EE0717" w:rsidRDefault="00EE0717" w:rsidP="00EE07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Start"/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881" w:type="dxa"/>
          </w:tcPr>
          <w:p w:rsidR="00EE0717" w:rsidRPr="00EE0717" w:rsidRDefault="00EE0717" w:rsidP="00EE07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 xml:space="preserve">К3 </w:t>
            </w:r>
          </w:p>
        </w:tc>
        <w:tc>
          <w:tcPr>
            <w:tcW w:w="943" w:type="dxa"/>
          </w:tcPr>
          <w:p w:rsidR="00EE0717" w:rsidRPr="00EE0717" w:rsidRDefault="00EE0717" w:rsidP="00EE07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Start"/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</w:p>
        </w:tc>
        <w:tc>
          <w:tcPr>
            <w:tcW w:w="943" w:type="dxa"/>
          </w:tcPr>
          <w:p w:rsidR="00EE0717" w:rsidRPr="00EE0717" w:rsidRDefault="00EE0717" w:rsidP="00EE07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 xml:space="preserve">К5 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1294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В переводе на 5 бальную шкалу</w:t>
            </w:r>
          </w:p>
        </w:tc>
      </w:tr>
      <w:tr w:rsidR="00EE0717" w:rsidTr="00EE0717">
        <w:tc>
          <w:tcPr>
            <w:tcW w:w="731" w:type="dxa"/>
          </w:tcPr>
          <w:p w:rsid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МДОУ Детский сад «Ласточка»</w:t>
            </w:r>
          </w:p>
        </w:tc>
        <w:tc>
          <w:tcPr>
            <w:tcW w:w="881" w:type="dxa"/>
          </w:tcPr>
          <w:p w:rsidR="00EE0717" w:rsidRPr="00EE0717" w:rsidRDefault="00EE0717" w:rsidP="00EE07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 xml:space="preserve">93,3  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28,0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84,3</w:t>
            </w:r>
          </w:p>
        </w:tc>
        <w:tc>
          <w:tcPr>
            <w:tcW w:w="1294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</w:tr>
      <w:tr w:rsidR="00EE0717" w:rsidTr="00EE0717">
        <w:tc>
          <w:tcPr>
            <w:tcW w:w="731" w:type="dxa"/>
          </w:tcPr>
          <w:p w:rsid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МДОУ Детский сад «Ручеёк»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92,1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81,6</w:t>
            </w:r>
          </w:p>
        </w:tc>
        <w:tc>
          <w:tcPr>
            <w:tcW w:w="1294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</w:tr>
      <w:tr w:rsidR="00EE0717" w:rsidTr="00EE0717">
        <w:tc>
          <w:tcPr>
            <w:tcW w:w="731" w:type="dxa"/>
          </w:tcPr>
          <w:p w:rsid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МДОУ Детский сад «Теремок»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79,4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34,0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81,3</w:t>
            </w:r>
          </w:p>
        </w:tc>
        <w:tc>
          <w:tcPr>
            <w:tcW w:w="1294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</w:tr>
      <w:tr w:rsidR="00EE0717" w:rsidTr="00EE0717">
        <w:tc>
          <w:tcPr>
            <w:tcW w:w="731" w:type="dxa"/>
          </w:tcPr>
          <w:p w:rsid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МДОУ Детский сад «Колокольчик»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92,7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 xml:space="preserve">  98,4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98,8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99,2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81,0</w:t>
            </w:r>
          </w:p>
        </w:tc>
        <w:tc>
          <w:tcPr>
            <w:tcW w:w="1294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</w:tr>
      <w:tr w:rsidR="00EE0717" w:rsidTr="00EE0717">
        <w:tc>
          <w:tcPr>
            <w:tcW w:w="731" w:type="dxa"/>
          </w:tcPr>
          <w:p w:rsid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МДОУ Детский сад «Малыш»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91,9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98,7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98,9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99,5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81,0</w:t>
            </w:r>
          </w:p>
        </w:tc>
        <w:tc>
          <w:tcPr>
            <w:tcW w:w="1294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 xml:space="preserve">отлично </w:t>
            </w:r>
          </w:p>
        </w:tc>
      </w:tr>
      <w:tr w:rsidR="00EE0717" w:rsidTr="00EE0717">
        <w:tc>
          <w:tcPr>
            <w:tcW w:w="731" w:type="dxa"/>
          </w:tcPr>
          <w:p w:rsid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lastRenderedPageBreak/>
              <w:t>6</w:t>
            </w:r>
          </w:p>
        </w:tc>
        <w:tc>
          <w:tcPr>
            <w:tcW w:w="207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МДОУ Детский сад «Колосок»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93,8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95,0</w:t>
            </w:r>
          </w:p>
        </w:tc>
        <w:tc>
          <w:tcPr>
            <w:tcW w:w="881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943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82" w:type="dxa"/>
          </w:tcPr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>81,0</w:t>
            </w:r>
          </w:p>
        </w:tc>
        <w:tc>
          <w:tcPr>
            <w:tcW w:w="1294" w:type="dxa"/>
          </w:tcPr>
          <w:p w:rsidR="00EE0717" w:rsidRPr="00EE0717" w:rsidRDefault="00EE0717" w:rsidP="00EE07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717">
              <w:rPr>
                <w:rFonts w:ascii="Times New Roman" w:hAnsi="Times New Roman" w:cs="Times New Roman"/>
                <w:sz w:val="28"/>
                <w:szCs w:val="28"/>
              </w:rPr>
              <w:t xml:space="preserve">отлично </w:t>
            </w:r>
          </w:p>
          <w:p w:rsidR="00EE0717" w:rsidRPr="00EE0717" w:rsidRDefault="00EE0717" w:rsidP="00A7197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EE0717" w:rsidRPr="00EE0717" w:rsidRDefault="00EE0717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71972" w:rsidRPr="00BB100A" w:rsidRDefault="006D6B0C" w:rsidP="00A719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Результаты НОК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размещены на официальном сайте </w:t>
      </w:r>
      <w:proofErr w:type="spellStart"/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>обрнауки</w:t>
      </w:r>
      <w:proofErr w:type="spellEnd"/>
      <w:r w:rsidR="00A719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РБ </w:t>
      </w:r>
      <w:r w:rsidR="00A71972" w:rsidRPr="00BB1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сайте bus.gov.ru. </w:t>
      </w:r>
    </w:p>
    <w:p w:rsidR="00F7786A" w:rsidRPr="00BD0B40" w:rsidRDefault="00F7786A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Default="009041EB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Информация о поступивших представлениях</w:t>
      </w:r>
      <w:proofErr w:type="gramStart"/>
      <w:r w:rsidRPr="00BD0B40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BD0B40">
        <w:rPr>
          <w:rFonts w:ascii="Times New Roman" w:hAnsi="Times New Roman" w:cs="Times New Roman"/>
          <w:b/>
          <w:sz w:val="28"/>
          <w:szCs w:val="28"/>
        </w:rPr>
        <w:t xml:space="preserve"> протестах прокуратуры </w:t>
      </w:r>
      <w:r w:rsidR="00382450" w:rsidRPr="00BD0B40">
        <w:rPr>
          <w:rFonts w:ascii="Times New Roman" w:hAnsi="Times New Roman" w:cs="Times New Roman"/>
          <w:b/>
          <w:sz w:val="28"/>
          <w:szCs w:val="28"/>
        </w:rPr>
        <w:t xml:space="preserve">, решениях судов, результаты их рассмотрения и меры  принятые по ним </w:t>
      </w:r>
    </w:p>
    <w:p w:rsidR="0095162C" w:rsidRDefault="00F940AE" w:rsidP="008E6AB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2019</w:t>
      </w:r>
      <w:r w:rsidR="008C4E3D">
        <w:rPr>
          <w:rFonts w:ascii="Times New Roman" w:eastAsia="Times New Roman" w:hAnsi="Times New Roman" w:cs="Times New Roman"/>
          <w:sz w:val="28"/>
          <w:szCs w:val="28"/>
        </w:rPr>
        <w:t xml:space="preserve"> году внесено 1 </w:t>
      </w:r>
      <w:r>
        <w:rPr>
          <w:rFonts w:ascii="Times New Roman" w:eastAsia="Times New Roman" w:hAnsi="Times New Roman" w:cs="Times New Roman"/>
          <w:sz w:val="28"/>
          <w:szCs w:val="28"/>
        </w:rPr>
        <w:t>протест, 9</w:t>
      </w:r>
      <w:r w:rsidR="008C4E3D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представлений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 xml:space="preserve"> прокуратуры.</w:t>
      </w:r>
      <w:r w:rsidR="003960A7">
        <w:rPr>
          <w:rFonts w:ascii="Times New Roman" w:eastAsia="Times New Roman" w:hAnsi="Times New Roman" w:cs="Times New Roman"/>
          <w:sz w:val="28"/>
          <w:szCs w:val="28"/>
        </w:rPr>
        <w:t xml:space="preserve"> Приняты необходимые меры по устранению нарушений.</w:t>
      </w:r>
    </w:p>
    <w:p w:rsidR="008C4E3D" w:rsidRDefault="00F940AE" w:rsidP="008E6AB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носились представления </w:t>
      </w:r>
      <w:r w:rsidR="0095162C" w:rsidRP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«Об устранении нарушений  законодательства об образовании»</w:t>
      </w:r>
      <w:r w:rsidR="0095162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касающиеся 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>нарушений т</w:t>
      </w:r>
      <w:r w:rsidR="0095162C" w:rsidRPr="0095162C">
        <w:rPr>
          <w:rFonts w:ascii="Times New Roman" w:eastAsia="Times New Roman" w:hAnsi="Times New Roman" w:cs="Times New Roman"/>
          <w:sz w:val="28"/>
          <w:szCs w:val="28"/>
        </w:rPr>
        <w:t xml:space="preserve">ребований к  </w:t>
      </w:r>
      <w:r w:rsidR="008A098B">
        <w:rPr>
          <w:rFonts w:ascii="Times New Roman" w:eastAsia="Times New Roman" w:hAnsi="Times New Roman" w:cs="Times New Roman"/>
          <w:sz w:val="28"/>
          <w:szCs w:val="28"/>
        </w:rPr>
        <w:t>законодательству о противодействии  терроризму  при опубликовании информации в сети «Интернет»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организации питания, нарушений</w:t>
      </w:r>
      <w:r w:rsidR="008F5C28">
        <w:rPr>
          <w:rFonts w:ascii="Times New Roman" w:eastAsia="Times New Roman" w:hAnsi="Times New Roman" w:cs="Times New Roman"/>
          <w:sz w:val="28"/>
          <w:szCs w:val="28"/>
        </w:rPr>
        <w:t xml:space="preserve"> трудового законодательства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5162C">
        <w:rPr>
          <w:rFonts w:ascii="Times New Roman" w:eastAsia="Times New Roman" w:hAnsi="Times New Roman" w:cs="Times New Roman"/>
          <w:sz w:val="28"/>
          <w:szCs w:val="28"/>
        </w:rPr>
        <w:t>Приняты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меры по устранению нарушений. </w:t>
      </w:r>
      <w:r w:rsidR="008C4E3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8143D8">
        <w:rPr>
          <w:rFonts w:ascii="Times New Roman" w:eastAsia="Times New Roman" w:hAnsi="Times New Roman" w:cs="Times New Roman"/>
          <w:sz w:val="28"/>
          <w:szCs w:val="28"/>
        </w:rPr>
        <w:t>р</w:t>
      </w:r>
      <w:r w:rsidR="008C4E3D">
        <w:rPr>
          <w:rFonts w:ascii="Times New Roman" w:eastAsia="Times New Roman" w:hAnsi="Times New Roman" w:cs="Times New Roman"/>
          <w:sz w:val="28"/>
          <w:szCs w:val="28"/>
        </w:rPr>
        <w:t xml:space="preserve">оме того,  представления прокуратуры касались нарушений в деятельности отдельных образовательных учреждений (Ильинская </w:t>
      </w:r>
      <w:proofErr w:type="spellStart"/>
      <w:r w:rsidR="008C4E3D">
        <w:rPr>
          <w:rFonts w:ascii="Times New Roman" w:eastAsia="Times New Roman" w:hAnsi="Times New Roman" w:cs="Times New Roman"/>
          <w:sz w:val="28"/>
          <w:szCs w:val="28"/>
        </w:rPr>
        <w:t>СОШ,</w:t>
      </w:r>
      <w:r>
        <w:rPr>
          <w:rFonts w:ascii="Times New Roman" w:eastAsia="Times New Roman" w:hAnsi="Times New Roman" w:cs="Times New Roman"/>
          <w:sz w:val="28"/>
          <w:szCs w:val="28"/>
        </w:rPr>
        <w:t>Татауровская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8F5C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F5C28">
        <w:rPr>
          <w:rFonts w:ascii="Times New Roman" w:eastAsia="Times New Roman" w:hAnsi="Times New Roman" w:cs="Times New Roman"/>
          <w:sz w:val="28"/>
          <w:szCs w:val="28"/>
        </w:rPr>
        <w:t>Турунтаевский</w:t>
      </w:r>
      <w:proofErr w:type="spellEnd"/>
      <w:r w:rsidR="008F5C28">
        <w:rPr>
          <w:rFonts w:ascii="Times New Roman" w:eastAsia="Times New Roman" w:hAnsi="Times New Roman" w:cs="Times New Roman"/>
          <w:sz w:val="28"/>
          <w:szCs w:val="28"/>
        </w:rPr>
        <w:t xml:space="preserve"> детский сад «Росинка»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E6ABD" w:rsidRPr="0095162C" w:rsidRDefault="003960A7" w:rsidP="009516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Также вносился протест на </w:t>
      </w:r>
      <w:r w:rsidR="008F5C28">
        <w:rPr>
          <w:rFonts w:ascii="Times New Roman" w:eastAsia="Times New Roman" w:hAnsi="Times New Roman" w:cs="Times New Roman"/>
          <w:sz w:val="28"/>
          <w:szCs w:val="28"/>
        </w:rPr>
        <w:t xml:space="preserve">отдельные положения Порядка  предоставления муниципальной услуги «Прием заявлений, постановка на учет и зачисление  в дошкольные образовательные организации»,  </w:t>
      </w:r>
      <w:r w:rsidR="0061241D">
        <w:rPr>
          <w:rFonts w:ascii="Times New Roman" w:eastAsia="Times New Roman" w:hAnsi="Times New Roman" w:cs="Times New Roman"/>
          <w:sz w:val="28"/>
          <w:szCs w:val="28"/>
        </w:rPr>
        <w:t>в документ внесены</w:t>
      </w:r>
      <w:r w:rsidR="008E6ABD" w:rsidRPr="0095162C">
        <w:rPr>
          <w:rFonts w:ascii="Times New Roman" w:eastAsia="Times New Roman" w:hAnsi="Times New Roman" w:cs="Times New Roman"/>
          <w:sz w:val="28"/>
          <w:szCs w:val="28"/>
        </w:rPr>
        <w:t xml:space="preserve"> изменения в соответствии с</w:t>
      </w:r>
      <w:r w:rsidR="0061241D">
        <w:rPr>
          <w:rFonts w:ascii="Times New Roman" w:eastAsia="Times New Roman" w:hAnsi="Times New Roman" w:cs="Times New Roman"/>
          <w:sz w:val="28"/>
          <w:szCs w:val="28"/>
        </w:rPr>
        <w:t xml:space="preserve"> действующим  законодательством.</w:t>
      </w:r>
    </w:p>
    <w:p w:rsidR="003960A7" w:rsidRDefault="003960A7">
      <w:pPr>
        <w:rPr>
          <w:rFonts w:ascii="Times New Roman" w:hAnsi="Times New Roman" w:cs="Times New Roman"/>
          <w:b/>
          <w:sz w:val="28"/>
          <w:szCs w:val="28"/>
        </w:rPr>
      </w:pPr>
    </w:p>
    <w:p w:rsidR="00382450" w:rsidRPr="00BD0B40" w:rsidRDefault="00382450">
      <w:pPr>
        <w:rPr>
          <w:rFonts w:ascii="Times New Roman" w:hAnsi="Times New Roman" w:cs="Times New Roman"/>
          <w:b/>
          <w:sz w:val="28"/>
          <w:szCs w:val="28"/>
        </w:rPr>
      </w:pPr>
      <w:r w:rsidRPr="00BD0B40">
        <w:rPr>
          <w:rFonts w:ascii="Times New Roman" w:hAnsi="Times New Roman" w:cs="Times New Roman"/>
          <w:b/>
          <w:sz w:val="28"/>
          <w:szCs w:val="28"/>
        </w:rPr>
        <w:t>Предлагаемые меры по повышению эффективности деятельности</w:t>
      </w:r>
    </w:p>
    <w:p w:rsidR="003668B5" w:rsidRPr="000255D9" w:rsidRDefault="008C7A6C" w:rsidP="00E050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5D9">
        <w:rPr>
          <w:rFonts w:ascii="Times New Roman" w:hAnsi="Times New Roman" w:cs="Times New Roman"/>
          <w:sz w:val="28"/>
          <w:szCs w:val="28"/>
        </w:rPr>
        <w:t>В соответствии с поставленными задачами</w:t>
      </w:r>
      <w:r w:rsidR="003668B5" w:rsidRPr="000255D9">
        <w:rPr>
          <w:rFonts w:ascii="Times New Roman" w:hAnsi="Times New Roman" w:cs="Times New Roman"/>
          <w:sz w:val="28"/>
          <w:szCs w:val="28"/>
        </w:rPr>
        <w:t xml:space="preserve">, выявленными проблемами </w:t>
      </w:r>
      <w:r w:rsidR="003C1A51">
        <w:rPr>
          <w:rFonts w:ascii="Times New Roman" w:hAnsi="Times New Roman" w:cs="Times New Roman"/>
          <w:sz w:val="28"/>
          <w:szCs w:val="28"/>
        </w:rPr>
        <w:t>необходима разработка и реализация комплексов мер</w:t>
      </w:r>
      <w:r w:rsidR="003668B5" w:rsidRPr="000255D9">
        <w:rPr>
          <w:rFonts w:ascii="Times New Roman" w:hAnsi="Times New Roman" w:cs="Times New Roman"/>
          <w:sz w:val="28"/>
          <w:szCs w:val="28"/>
        </w:rPr>
        <w:t xml:space="preserve"> по повышению эффективности деятельности:</w:t>
      </w:r>
    </w:p>
    <w:p w:rsidR="003C1A51" w:rsidRDefault="003C1A51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р</w:t>
      </w:r>
      <w:r w:rsidRPr="003C1A51">
        <w:rPr>
          <w:rFonts w:ascii="Times New Roman" w:hAnsi="Times New Roman" w:cs="Times New Roman"/>
          <w:sz w:val="28"/>
          <w:szCs w:val="28"/>
        </w:rPr>
        <w:t xml:space="preserve">азработаны планы мероприятий по реализации НП «Образования», </w:t>
      </w:r>
      <w:r w:rsidR="00C65251">
        <w:rPr>
          <w:rFonts w:ascii="Times New Roman" w:hAnsi="Times New Roman" w:cs="Times New Roman"/>
          <w:sz w:val="28"/>
          <w:szCs w:val="28"/>
        </w:rPr>
        <w:t xml:space="preserve">разработана программа </w:t>
      </w:r>
      <w:r w:rsidRPr="003C1A51">
        <w:rPr>
          <w:rFonts w:ascii="Times New Roman" w:hAnsi="Times New Roman" w:cs="Times New Roman"/>
          <w:sz w:val="28"/>
          <w:szCs w:val="28"/>
        </w:rPr>
        <w:t>«</w:t>
      </w:r>
      <w:r w:rsidRPr="003C1A51">
        <w:rPr>
          <w:rFonts w:ascii="Times New Roman" w:hAnsi="Times New Roman"/>
          <w:color w:val="000000"/>
          <w:sz w:val="28"/>
          <w:szCs w:val="28"/>
        </w:rPr>
        <w:t xml:space="preserve">Развитие образования в Прибайкальском районе </w:t>
      </w:r>
      <w:r w:rsidR="00C65251">
        <w:rPr>
          <w:rFonts w:ascii="Times New Roman" w:hAnsi="Times New Roman"/>
          <w:sz w:val="28"/>
          <w:szCs w:val="28"/>
        </w:rPr>
        <w:t xml:space="preserve"> в 2020 – 2022 годах и на период до 2025</w:t>
      </w:r>
      <w:r w:rsidRPr="003C1A51">
        <w:rPr>
          <w:rFonts w:ascii="Times New Roman" w:hAnsi="Times New Roman"/>
          <w:sz w:val="28"/>
          <w:szCs w:val="28"/>
        </w:rPr>
        <w:t xml:space="preserve"> года</w:t>
      </w:r>
      <w:r w:rsidRPr="003C1A51">
        <w:rPr>
          <w:rFonts w:ascii="Times New Roman" w:hAnsi="Times New Roman"/>
          <w:color w:val="000000"/>
          <w:sz w:val="28"/>
          <w:szCs w:val="28"/>
        </w:rPr>
        <w:t xml:space="preserve"> ", </w:t>
      </w:r>
      <w:r>
        <w:rPr>
          <w:rFonts w:ascii="Times New Roman" w:hAnsi="Times New Roman"/>
          <w:color w:val="000000"/>
          <w:sz w:val="28"/>
          <w:szCs w:val="28"/>
        </w:rPr>
        <w:t xml:space="preserve">ежегодно Управлением образования </w:t>
      </w:r>
      <w:r w:rsidR="00E0506D">
        <w:rPr>
          <w:rFonts w:ascii="Times New Roman" w:hAnsi="Times New Roman"/>
          <w:color w:val="000000"/>
          <w:sz w:val="28"/>
          <w:szCs w:val="28"/>
        </w:rPr>
        <w:t>разрабатываются Планы работы на календарный год</w:t>
      </w:r>
      <w:r w:rsidR="00237B30">
        <w:rPr>
          <w:rFonts w:ascii="Times New Roman" w:hAnsi="Times New Roman"/>
          <w:color w:val="000000"/>
          <w:sz w:val="28"/>
          <w:szCs w:val="28"/>
        </w:rPr>
        <w:t>.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Первоочередными мерами можно считать: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Увеличение финансирования системы образования,  улучшение оснащенности образовательного процесса, решение проблем учреждений, требующих ремонта, приведение учреждений  в соответствие с требованиями  надзорных органов.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Повышение уровня квалификации педагогических кадров, активное внедрение  современных образовательных  технологий, в том числе цифровых,  своевременное внедрение  обновляющихся образовательных программ и стандартов.</w:t>
      </w:r>
    </w:p>
    <w:p w:rsidR="000F61BF" w:rsidRDefault="000F61BF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 Повышение ответственности и уровня квалификации  руководящих работников с</w:t>
      </w:r>
      <w:r w:rsidR="00857F9F">
        <w:rPr>
          <w:rFonts w:ascii="Times New Roman" w:hAnsi="Times New Roman"/>
          <w:color w:val="000000"/>
          <w:sz w:val="28"/>
          <w:szCs w:val="28"/>
        </w:rPr>
        <w:t>истемы образования</w:t>
      </w:r>
      <w:r>
        <w:rPr>
          <w:rFonts w:ascii="Times New Roman" w:hAnsi="Times New Roman"/>
          <w:color w:val="000000"/>
          <w:sz w:val="28"/>
          <w:szCs w:val="28"/>
        </w:rPr>
        <w:t>, обеспечение соответствия деятельности учреждений  требованиям законодательства.</w:t>
      </w:r>
    </w:p>
    <w:p w:rsidR="00E0506D" w:rsidRPr="003C1A51" w:rsidRDefault="00E0506D" w:rsidP="003C1A51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041EB" w:rsidRPr="00BD0B40" w:rsidRDefault="009041EB">
      <w:pPr>
        <w:rPr>
          <w:rFonts w:ascii="Times New Roman" w:hAnsi="Times New Roman" w:cs="Times New Roman"/>
          <w:b/>
          <w:sz w:val="28"/>
          <w:szCs w:val="28"/>
        </w:rPr>
      </w:pPr>
    </w:p>
    <w:p w:rsidR="009041EB" w:rsidRPr="00BD0B40" w:rsidRDefault="009041EB">
      <w:pPr>
        <w:rPr>
          <w:rFonts w:ascii="Times New Roman" w:hAnsi="Times New Roman" w:cs="Times New Roman"/>
          <w:b/>
          <w:sz w:val="28"/>
          <w:szCs w:val="28"/>
        </w:rPr>
      </w:pPr>
    </w:p>
    <w:sectPr w:rsidR="009041EB" w:rsidRPr="00BD0B40" w:rsidSect="00FB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15B89"/>
    <w:multiLevelType w:val="hybridMultilevel"/>
    <w:tmpl w:val="97647DB6"/>
    <w:lvl w:ilvl="0" w:tplc="4254FE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1EB"/>
    <w:rsid w:val="00012B9F"/>
    <w:rsid w:val="000255D9"/>
    <w:rsid w:val="00046C26"/>
    <w:rsid w:val="000A7EF8"/>
    <w:rsid w:val="000F61BF"/>
    <w:rsid w:val="0016215B"/>
    <w:rsid w:val="001D7129"/>
    <w:rsid w:val="001F3CEC"/>
    <w:rsid w:val="00211AB0"/>
    <w:rsid w:val="00215D60"/>
    <w:rsid w:val="002362AC"/>
    <w:rsid w:val="00237B30"/>
    <w:rsid w:val="00252064"/>
    <w:rsid w:val="002739DE"/>
    <w:rsid w:val="00297A2D"/>
    <w:rsid w:val="002B7937"/>
    <w:rsid w:val="003032E6"/>
    <w:rsid w:val="00343A56"/>
    <w:rsid w:val="00357A35"/>
    <w:rsid w:val="003668B5"/>
    <w:rsid w:val="00382450"/>
    <w:rsid w:val="003960A7"/>
    <w:rsid w:val="003A5F01"/>
    <w:rsid w:val="003B7A1A"/>
    <w:rsid w:val="003C1A51"/>
    <w:rsid w:val="003C579C"/>
    <w:rsid w:val="004123BA"/>
    <w:rsid w:val="004670ED"/>
    <w:rsid w:val="004B48C2"/>
    <w:rsid w:val="004F5C59"/>
    <w:rsid w:val="00510C2B"/>
    <w:rsid w:val="00557727"/>
    <w:rsid w:val="00580E3C"/>
    <w:rsid w:val="00582C0A"/>
    <w:rsid w:val="005A212D"/>
    <w:rsid w:val="005D5230"/>
    <w:rsid w:val="005F235C"/>
    <w:rsid w:val="0061241D"/>
    <w:rsid w:val="00612617"/>
    <w:rsid w:val="00635C97"/>
    <w:rsid w:val="006500CF"/>
    <w:rsid w:val="00651488"/>
    <w:rsid w:val="0065524C"/>
    <w:rsid w:val="006A79BA"/>
    <w:rsid w:val="006C23E7"/>
    <w:rsid w:val="006D6B0C"/>
    <w:rsid w:val="006F00B7"/>
    <w:rsid w:val="006F7860"/>
    <w:rsid w:val="00714D10"/>
    <w:rsid w:val="007245CD"/>
    <w:rsid w:val="00732732"/>
    <w:rsid w:val="007335E4"/>
    <w:rsid w:val="00750603"/>
    <w:rsid w:val="0078778C"/>
    <w:rsid w:val="008143D8"/>
    <w:rsid w:val="00817EF2"/>
    <w:rsid w:val="00857F9F"/>
    <w:rsid w:val="008A098B"/>
    <w:rsid w:val="008C4E3D"/>
    <w:rsid w:val="008C7A6C"/>
    <w:rsid w:val="008E6ABD"/>
    <w:rsid w:val="008F5C28"/>
    <w:rsid w:val="009041EB"/>
    <w:rsid w:val="00921252"/>
    <w:rsid w:val="0095162C"/>
    <w:rsid w:val="00954BFB"/>
    <w:rsid w:val="009B5E4C"/>
    <w:rsid w:val="00A313E0"/>
    <w:rsid w:val="00A379D5"/>
    <w:rsid w:val="00A71972"/>
    <w:rsid w:val="00A85BD3"/>
    <w:rsid w:val="00AB1965"/>
    <w:rsid w:val="00AD4E76"/>
    <w:rsid w:val="00AF4045"/>
    <w:rsid w:val="00AF5050"/>
    <w:rsid w:val="00B01540"/>
    <w:rsid w:val="00B47051"/>
    <w:rsid w:val="00BA54F9"/>
    <w:rsid w:val="00BB37D7"/>
    <w:rsid w:val="00BB3D0A"/>
    <w:rsid w:val="00BD0B40"/>
    <w:rsid w:val="00BD4E66"/>
    <w:rsid w:val="00BE2C7C"/>
    <w:rsid w:val="00C26FE8"/>
    <w:rsid w:val="00C65251"/>
    <w:rsid w:val="00CB4B56"/>
    <w:rsid w:val="00CC3BDE"/>
    <w:rsid w:val="00CD60DB"/>
    <w:rsid w:val="00D23D8E"/>
    <w:rsid w:val="00D27477"/>
    <w:rsid w:val="00D43FAB"/>
    <w:rsid w:val="00D916F4"/>
    <w:rsid w:val="00D9636C"/>
    <w:rsid w:val="00DB3939"/>
    <w:rsid w:val="00DE6D1F"/>
    <w:rsid w:val="00DF414F"/>
    <w:rsid w:val="00E0506D"/>
    <w:rsid w:val="00E271E3"/>
    <w:rsid w:val="00EB3428"/>
    <w:rsid w:val="00EC0B9F"/>
    <w:rsid w:val="00EC4132"/>
    <w:rsid w:val="00EE0717"/>
    <w:rsid w:val="00EF7328"/>
    <w:rsid w:val="00F10E74"/>
    <w:rsid w:val="00F40C63"/>
    <w:rsid w:val="00F42F0E"/>
    <w:rsid w:val="00F50D56"/>
    <w:rsid w:val="00F72354"/>
    <w:rsid w:val="00F7786A"/>
    <w:rsid w:val="00F940AE"/>
    <w:rsid w:val="00FB29E4"/>
    <w:rsid w:val="00FC4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354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Normal (Web)"/>
    <w:basedOn w:val="a"/>
    <w:uiPriority w:val="99"/>
    <w:rsid w:val="00F72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uiPriority w:val="99"/>
    <w:rsid w:val="00F72354"/>
    <w:rPr>
      <w:rFonts w:cs="Times New Roman"/>
    </w:rPr>
  </w:style>
  <w:style w:type="character" w:customStyle="1" w:styleId="a5">
    <w:name w:val="Без интервала Знак"/>
    <w:link w:val="a6"/>
    <w:uiPriority w:val="99"/>
    <w:locked/>
    <w:rsid w:val="00F72354"/>
    <w:rPr>
      <w:rFonts w:ascii="Times New Roman" w:hAnsi="Times New Roman"/>
      <w:sz w:val="32"/>
      <w:lang w:eastAsia="en-US"/>
    </w:rPr>
  </w:style>
  <w:style w:type="paragraph" w:styleId="a6">
    <w:name w:val="No Spacing"/>
    <w:link w:val="a5"/>
    <w:uiPriority w:val="99"/>
    <w:qFormat/>
    <w:rsid w:val="00F72354"/>
    <w:pPr>
      <w:spacing w:after="0" w:line="240" w:lineRule="auto"/>
    </w:pPr>
    <w:rPr>
      <w:rFonts w:ascii="Times New Roman" w:hAnsi="Times New Roman"/>
      <w:sz w:val="32"/>
      <w:lang w:eastAsia="en-US"/>
    </w:rPr>
  </w:style>
  <w:style w:type="character" w:customStyle="1" w:styleId="FontStyle26">
    <w:name w:val="Font Style26"/>
    <w:uiPriority w:val="99"/>
    <w:rsid w:val="00F72354"/>
    <w:rPr>
      <w:rFonts w:ascii="Times New Roman" w:hAnsi="Times New Roman"/>
      <w:b/>
      <w:spacing w:val="-10"/>
      <w:sz w:val="24"/>
    </w:rPr>
  </w:style>
  <w:style w:type="character" w:customStyle="1" w:styleId="a7">
    <w:name w:val="Основной текст + Полужирный"/>
    <w:uiPriority w:val="99"/>
    <w:rsid w:val="00F72354"/>
    <w:rPr>
      <w:rFonts w:ascii="Times New Roman" w:hAnsi="Times New Roman"/>
      <w:b/>
      <w:sz w:val="26"/>
      <w:shd w:val="clear" w:color="auto" w:fill="FFFFFF"/>
    </w:rPr>
  </w:style>
  <w:style w:type="character" w:customStyle="1" w:styleId="a8">
    <w:name w:val="Основной текст_"/>
    <w:link w:val="1"/>
    <w:locked/>
    <w:rsid w:val="00F72354"/>
    <w:rPr>
      <w:rFonts w:ascii="Times New Roman" w:hAnsi="Times New Roman"/>
      <w:sz w:val="26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F72354"/>
    <w:pPr>
      <w:shd w:val="clear" w:color="auto" w:fill="FFFFFF"/>
      <w:spacing w:after="300" w:line="240" w:lineRule="atLeast"/>
    </w:pPr>
    <w:rPr>
      <w:rFonts w:ascii="Times New Roman" w:hAnsi="Times New Roman"/>
      <w:sz w:val="26"/>
    </w:rPr>
  </w:style>
  <w:style w:type="table" w:styleId="a9">
    <w:name w:val="Table Grid"/>
    <w:basedOn w:val="a1"/>
    <w:uiPriority w:val="59"/>
    <w:rsid w:val="00DF41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F40C6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1"/>
      <w:sz w:val="19"/>
      <w:szCs w:val="19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37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7B30"/>
    <w:rPr>
      <w:rFonts w:ascii="Tahoma" w:hAnsi="Tahoma" w:cs="Tahoma"/>
      <w:sz w:val="16"/>
      <w:szCs w:val="16"/>
    </w:rPr>
  </w:style>
  <w:style w:type="character" w:customStyle="1" w:styleId="10">
    <w:name w:val="Заголовок №1_"/>
    <w:basedOn w:val="a0"/>
    <w:link w:val="11"/>
    <w:rsid w:val="0027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2739DE"/>
    <w:pPr>
      <w:shd w:val="clear" w:color="auto" w:fill="FFFFFF"/>
      <w:spacing w:before="600" w:after="360" w:line="322" w:lineRule="exact"/>
      <w:ind w:hanging="1560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link w:val="30"/>
    <w:rsid w:val="00F50D56"/>
    <w:rPr>
      <w:b/>
      <w:b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rsid w:val="00F50D56"/>
    <w:pPr>
      <w:widowControl w:val="0"/>
      <w:shd w:val="clear" w:color="auto" w:fill="FFFFFF"/>
      <w:spacing w:before="660" w:after="180" w:line="0" w:lineRule="atLeast"/>
      <w:jc w:val="center"/>
      <w:outlineLvl w:val="2"/>
    </w:pPr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354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Normal (Web)"/>
    <w:basedOn w:val="a"/>
    <w:uiPriority w:val="99"/>
    <w:rsid w:val="00F72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uiPriority w:val="99"/>
    <w:rsid w:val="00F72354"/>
    <w:rPr>
      <w:rFonts w:cs="Times New Roman"/>
    </w:rPr>
  </w:style>
  <w:style w:type="character" w:customStyle="1" w:styleId="a5">
    <w:name w:val="Без интервала Знак"/>
    <w:link w:val="a6"/>
    <w:uiPriority w:val="99"/>
    <w:locked/>
    <w:rsid w:val="00F72354"/>
    <w:rPr>
      <w:rFonts w:ascii="Times New Roman" w:hAnsi="Times New Roman"/>
      <w:sz w:val="32"/>
      <w:lang w:eastAsia="en-US"/>
    </w:rPr>
  </w:style>
  <w:style w:type="paragraph" w:styleId="a6">
    <w:name w:val="No Spacing"/>
    <w:link w:val="a5"/>
    <w:uiPriority w:val="99"/>
    <w:qFormat/>
    <w:rsid w:val="00F72354"/>
    <w:pPr>
      <w:spacing w:after="0" w:line="240" w:lineRule="auto"/>
    </w:pPr>
    <w:rPr>
      <w:rFonts w:ascii="Times New Roman" w:hAnsi="Times New Roman"/>
      <w:sz w:val="32"/>
      <w:lang w:eastAsia="en-US"/>
    </w:rPr>
  </w:style>
  <w:style w:type="character" w:customStyle="1" w:styleId="FontStyle26">
    <w:name w:val="Font Style26"/>
    <w:uiPriority w:val="99"/>
    <w:rsid w:val="00F72354"/>
    <w:rPr>
      <w:rFonts w:ascii="Times New Roman" w:hAnsi="Times New Roman"/>
      <w:b/>
      <w:spacing w:val="-10"/>
      <w:sz w:val="24"/>
    </w:rPr>
  </w:style>
  <w:style w:type="character" w:customStyle="1" w:styleId="a7">
    <w:name w:val="Основной текст + Полужирный"/>
    <w:uiPriority w:val="99"/>
    <w:rsid w:val="00F72354"/>
    <w:rPr>
      <w:rFonts w:ascii="Times New Roman" w:hAnsi="Times New Roman"/>
      <w:b/>
      <w:sz w:val="26"/>
      <w:shd w:val="clear" w:color="auto" w:fill="FFFFFF"/>
    </w:rPr>
  </w:style>
  <w:style w:type="character" w:customStyle="1" w:styleId="a8">
    <w:name w:val="Основной текст_"/>
    <w:link w:val="1"/>
    <w:locked/>
    <w:rsid w:val="00F72354"/>
    <w:rPr>
      <w:rFonts w:ascii="Times New Roman" w:hAnsi="Times New Roman"/>
      <w:sz w:val="26"/>
      <w:shd w:val="clear" w:color="auto" w:fill="FFFFFF"/>
    </w:rPr>
  </w:style>
  <w:style w:type="paragraph" w:customStyle="1" w:styleId="1">
    <w:name w:val="Основной текст1"/>
    <w:basedOn w:val="a"/>
    <w:link w:val="a8"/>
    <w:uiPriority w:val="99"/>
    <w:rsid w:val="00F72354"/>
    <w:pPr>
      <w:shd w:val="clear" w:color="auto" w:fill="FFFFFF"/>
      <w:spacing w:after="300" w:line="240" w:lineRule="atLeast"/>
    </w:pPr>
    <w:rPr>
      <w:rFonts w:ascii="Times New Roman" w:hAnsi="Times New Roman"/>
      <w:sz w:val="26"/>
    </w:rPr>
  </w:style>
  <w:style w:type="table" w:styleId="a9">
    <w:name w:val="Table Grid"/>
    <w:basedOn w:val="a1"/>
    <w:uiPriority w:val="59"/>
    <w:rsid w:val="00DF41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F40C6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1"/>
      <w:sz w:val="19"/>
      <w:szCs w:val="19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37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7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3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4537</Words>
  <Characters>25864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2020-10-19T05:22:00Z</cp:lastPrinted>
  <dcterms:created xsi:type="dcterms:W3CDTF">2020-10-18T01:21:00Z</dcterms:created>
  <dcterms:modified xsi:type="dcterms:W3CDTF">2020-11-28T15:12:00Z</dcterms:modified>
</cp:coreProperties>
</file>