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B58" w:rsidRDefault="006273F1" w:rsidP="006273F1">
      <w:pPr>
        <w:jc w:val="center"/>
        <w:rPr>
          <w:b/>
        </w:rPr>
      </w:pPr>
      <w:r w:rsidRPr="006273F1">
        <w:rPr>
          <w:b/>
        </w:rPr>
        <w:t>ШАБЛОН ФОРМЫ САМОДИАГНОСТИКИ</w:t>
      </w:r>
    </w:p>
    <w:p w:rsidR="003420DB" w:rsidRPr="005C2132" w:rsidRDefault="003420DB" w:rsidP="006273F1">
      <w:pPr>
        <w:jc w:val="center"/>
        <w:rPr>
          <w:i/>
        </w:rPr>
      </w:pPr>
      <w:r w:rsidRPr="005C2132">
        <w:rPr>
          <w:i/>
        </w:rPr>
        <w:t>[</w:t>
      </w:r>
      <w:r w:rsidR="005C2132">
        <w:rPr>
          <w:i/>
        </w:rPr>
        <w:t>033150</w:t>
      </w:r>
      <w:r w:rsidRPr="005C2132">
        <w:rPr>
          <w:i/>
        </w:rPr>
        <w:t>]</w:t>
      </w:r>
    </w:p>
    <w:p w:rsidR="006273F1" w:rsidRDefault="006273F1"/>
    <w:p w:rsidR="006273F1" w:rsidRDefault="006273F1"/>
    <w:tbl>
      <w:tblPr>
        <w:tblW w:w="4735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5435"/>
        <w:gridCol w:w="3623"/>
      </w:tblGrid>
      <w:tr w:rsidR="006273F1" w:rsidRPr="004778B1" w:rsidTr="006273F1">
        <w:trPr>
          <w:trHeight w:val="107"/>
        </w:trPr>
        <w:tc>
          <w:tcPr>
            <w:tcW w:w="3000" w:type="pct"/>
            <w:shd w:val="clear" w:color="auto" w:fill="2E74B5" w:themeFill="accent5" w:themeFillShade="BF"/>
          </w:tcPr>
          <w:p w:rsidR="006273F1" w:rsidRPr="00DA1EF9" w:rsidRDefault="006273F1" w:rsidP="00C7493E">
            <w:pPr>
              <w:pStyle w:val="Default"/>
              <w:jc w:val="center"/>
              <w:rPr>
                <w:b/>
                <w:color w:val="FFFFFF" w:themeColor="background1"/>
              </w:rPr>
            </w:pPr>
            <w:r w:rsidRPr="00DA1EF9">
              <w:rPr>
                <w:b/>
                <w:bCs/>
                <w:color w:val="FFFFFF" w:themeColor="background1"/>
              </w:rPr>
              <w:t>Факторы риска</w:t>
            </w:r>
            <w:r>
              <w:rPr>
                <w:b/>
                <w:bCs/>
                <w:color w:val="FFFFFF" w:themeColor="background1"/>
              </w:rPr>
              <w:t xml:space="preserve"> (только актуальные для ОО)</w:t>
            </w:r>
          </w:p>
        </w:tc>
        <w:tc>
          <w:tcPr>
            <w:tcW w:w="2000" w:type="pct"/>
            <w:shd w:val="clear" w:color="auto" w:fill="2E74B5" w:themeFill="accent5" w:themeFillShade="BF"/>
          </w:tcPr>
          <w:p w:rsidR="006273F1" w:rsidRPr="00DA1EF9" w:rsidRDefault="006273F1" w:rsidP="00C7493E">
            <w:pPr>
              <w:pStyle w:val="Default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Краткое описание мер</w:t>
            </w:r>
          </w:p>
        </w:tc>
      </w:tr>
      <w:tr w:rsidR="006273F1" w:rsidRPr="004778B1" w:rsidTr="006273F1">
        <w:trPr>
          <w:trHeight w:val="70"/>
        </w:trPr>
        <w:tc>
          <w:tcPr>
            <w:tcW w:w="3000" w:type="pct"/>
            <w:tcBorders>
              <w:right w:val="single" w:sz="12" w:space="0" w:color="auto"/>
            </w:tcBorders>
          </w:tcPr>
          <w:p w:rsidR="006273F1" w:rsidRPr="004778B1" w:rsidRDefault="006273F1" w:rsidP="00C7493E">
            <w:pPr>
              <w:pStyle w:val="Default"/>
            </w:pPr>
            <w:r w:rsidRPr="004778B1">
              <w:t>1. Низкий уровень оснащения школы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3F1" w:rsidRDefault="005C2132" w:rsidP="00C7493E">
            <w:pPr>
              <w:pStyle w:val="Default"/>
              <w:jc w:val="both"/>
            </w:pPr>
            <w:r>
              <w:t>1.Создание научно-практических лабораторий по химии и физике в рамках проекта «Точка роста».</w:t>
            </w:r>
          </w:p>
          <w:p w:rsidR="005C2132" w:rsidRDefault="005C2132" w:rsidP="005C2132">
            <w:pPr>
              <w:pStyle w:val="Default"/>
              <w:jc w:val="both"/>
            </w:pPr>
            <w:r>
              <w:t xml:space="preserve">2. </w:t>
            </w:r>
            <w:r w:rsidR="002D293A">
              <w:t>Р</w:t>
            </w:r>
            <w:r>
              <w:t>асширение локальной сети</w:t>
            </w:r>
            <w:r w:rsidR="00FA2458">
              <w:t xml:space="preserve"> </w:t>
            </w:r>
            <w:r>
              <w:t xml:space="preserve"> интернет в школе.</w:t>
            </w:r>
          </w:p>
          <w:p w:rsidR="00FA2458" w:rsidRDefault="00FA2458" w:rsidP="005C2132">
            <w:pPr>
              <w:pStyle w:val="Default"/>
              <w:jc w:val="both"/>
            </w:pPr>
            <w:r>
              <w:t xml:space="preserve">3. </w:t>
            </w:r>
            <w:r w:rsidR="002D293A">
              <w:t xml:space="preserve">Внедрение (по необходимости) </w:t>
            </w:r>
            <w:r>
              <w:t xml:space="preserve">Освещение вопроса на родительских собраниях о возможности использования </w:t>
            </w:r>
            <w:r w:rsidR="002D293A">
              <w:t xml:space="preserve">методических </w:t>
            </w:r>
            <w:r>
              <w:t>рабочих тетрадей по предметам в рамках УМК.</w:t>
            </w:r>
          </w:p>
          <w:p w:rsidR="00FA2458" w:rsidRPr="005C2132" w:rsidRDefault="00FA2458" w:rsidP="005C2132">
            <w:pPr>
              <w:pStyle w:val="Default"/>
              <w:jc w:val="both"/>
            </w:pPr>
            <w:r>
              <w:t>4. Систематизация учебно-методических пособий через создание электронной картотеки в школьной библиотеке.</w:t>
            </w:r>
          </w:p>
        </w:tc>
      </w:tr>
      <w:tr w:rsidR="006273F1" w:rsidRPr="004778B1" w:rsidTr="006273F1">
        <w:trPr>
          <w:trHeight w:val="231"/>
        </w:trPr>
        <w:tc>
          <w:tcPr>
            <w:tcW w:w="3000" w:type="pct"/>
            <w:tcBorders>
              <w:right w:val="single" w:sz="12" w:space="0" w:color="auto"/>
            </w:tcBorders>
          </w:tcPr>
          <w:p w:rsidR="006273F1" w:rsidRPr="004778B1" w:rsidRDefault="006273F1" w:rsidP="00C7493E">
            <w:pPr>
              <w:pStyle w:val="Default"/>
            </w:pPr>
            <w:r w:rsidRPr="004778B1">
              <w:t xml:space="preserve">2. Дефицит педагогических кадров 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73F1" w:rsidRDefault="00FA2458" w:rsidP="002D293A">
            <w:pPr>
              <w:pStyle w:val="Default"/>
              <w:jc w:val="both"/>
            </w:pPr>
            <w:r>
              <w:t xml:space="preserve">1. </w:t>
            </w:r>
            <w:r w:rsidR="002D293A">
              <w:t xml:space="preserve">Создать </w:t>
            </w:r>
            <w:r>
              <w:t>информационные стенды,</w:t>
            </w:r>
            <w:r w:rsidR="002D293A">
              <w:t xml:space="preserve"> провести </w:t>
            </w:r>
            <w:r>
              <w:t xml:space="preserve"> родительские собрания, </w:t>
            </w:r>
            <w:r w:rsidR="002D293A">
              <w:t xml:space="preserve">с целью информирования </w:t>
            </w:r>
            <w:r w:rsidR="00A90E55">
              <w:t>о наличии,</w:t>
            </w:r>
            <w:r>
              <w:t xml:space="preserve"> режиме работы, квалификации, уровне образова</w:t>
            </w:r>
            <w:r w:rsidR="00A90E55">
              <w:t>ния и реализуемых программах специалистов: педагоге-психологе, педагоге-логопеде, педагоге-организаторе, педагоге-библиотекаре.</w:t>
            </w:r>
          </w:p>
          <w:p w:rsidR="002D293A" w:rsidRPr="006273F1" w:rsidRDefault="002D293A" w:rsidP="002D293A">
            <w:pPr>
              <w:pStyle w:val="Default"/>
              <w:jc w:val="both"/>
            </w:pPr>
            <w:r>
              <w:t xml:space="preserve">2. Оформить «Почту доверия». </w:t>
            </w:r>
          </w:p>
        </w:tc>
      </w:tr>
      <w:tr w:rsidR="006273F1" w:rsidRPr="004778B1" w:rsidTr="006273F1">
        <w:trPr>
          <w:trHeight w:val="313"/>
        </w:trPr>
        <w:tc>
          <w:tcPr>
            <w:tcW w:w="3000" w:type="pct"/>
            <w:tcBorders>
              <w:right w:val="single" w:sz="12" w:space="0" w:color="auto"/>
            </w:tcBorders>
          </w:tcPr>
          <w:p w:rsidR="006273F1" w:rsidRPr="004778B1" w:rsidRDefault="00A90E55" w:rsidP="00C7493E">
            <w:pPr>
              <w:pStyle w:val="Default"/>
              <w:rPr>
                <w:color w:val="auto"/>
              </w:rPr>
            </w:pPr>
            <w:r>
              <w:t>3</w:t>
            </w:r>
            <w:r w:rsidR="006273F1" w:rsidRPr="004778B1">
              <w:t xml:space="preserve">. Низкая учебная мотивация </w:t>
            </w:r>
            <w:r w:rsidR="006273F1">
              <w:t>обучающихся</w:t>
            </w:r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273F1" w:rsidRDefault="00A90E55" w:rsidP="00C7493E">
            <w:pPr>
              <w:pStyle w:val="Default"/>
              <w:jc w:val="both"/>
            </w:pPr>
            <w:r>
              <w:t>1. Проведение диагностик, для исследования мотивации учащихся школы.</w:t>
            </w:r>
          </w:p>
          <w:p w:rsidR="00A90E55" w:rsidRDefault="00A90E55" w:rsidP="00922E77">
            <w:pPr>
              <w:pStyle w:val="Default"/>
              <w:jc w:val="both"/>
            </w:pPr>
            <w:r>
              <w:t xml:space="preserve">2. Курсы повышения квалификации </w:t>
            </w:r>
            <w:r w:rsidR="00922E77">
              <w:t>для учителей</w:t>
            </w:r>
            <w:r>
              <w:t xml:space="preserve"> по работе с </w:t>
            </w:r>
            <w:proofErr w:type="spellStart"/>
            <w:r>
              <w:t>низкомотивированными</w:t>
            </w:r>
            <w:proofErr w:type="spellEnd"/>
            <w:r>
              <w:t xml:space="preserve"> учащимися</w:t>
            </w:r>
            <w:r w:rsidR="00922E77">
              <w:t>.</w:t>
            </w:r>
          </w:p>
          <w:p w:rsidR="00922E77" w:rsidRDefault="00922E77" w:rsidP="00922E77">
            <w:pPr>
              <w:pStyle w:val="Default"/>
              <w:jc w:val="both"/>
            </w:pPr>
            <w:r>
              <w:t xml:space="preserve">3. Методические </w:t>
            </w:r>
            <w:proofErr w:type="gramStart"/>
            <w:r>
              <w:t>семинары</w:t>
            </w:r>
            <w:proofErr w:type="gramEnd"/>
            <w:r>
              <w:t xml:space="preserve"> направленные на изучение приемов и методик повышения мотивации.</w:t>
            </w:r>
            <w:r w:rsidR="002D293A">
              <w:t xml:space="preserve"> Проведение тренингов для педагогов, на выявление и профилактику профессиональных дефицитов.</w:t>
            </w:r>
          </w:p>
          <w:p w:rsidR="00922E77" w:rsidRDefault="00922E77" w:rsidP="00922E77">
            <w:pPr>
              <w:pStyle w:val="Default"/>
              <w:jc w:val="both"/>
            </w:pPr>
            <w:r>
              <w:t>4. Организация встреч учащихся с успешными людьми.</w:t>
            </w:r>
          </w:p>
          <w:p w:rsidR="00922E77" w:rsidRDefault="00922E77" w:rsidP="00922E77">
            <w:pPr>
              <w:pStyle w:val="Default"/>
              <w:jc w:val="both"/>
            </w:pPr>
            <w:r>
              <w:t xml:space="preserve">5. Лекторий для родителей «Жизненная траектория вашего </w:t>
            </w:r>
            <w:r>
              <w:lastRenderedPageBreak/>
              <w:t>ребенка».</w:t>
            </w:r>
          </w:p>
          <w:p w:rsidR="00922E77" w:rsidRDefault="00922E77" w:rsidP="00922E77">
            <w:pPr>
              <w:pStyle w:val="Default"/>
              <w:jc w:val="both"/>
            </w:pPr>
            <w:r>
              <w:t>6. Проведение единого урока.</w:t>
            </w:r>
          </w:p>
          <w:p w:rsidR="00922E77" w:rsidRPr="006273F1" w:rsidRDefault="00FF6704" w:rsidP="00922E77">
            <w:pPr>
              <w:pStyle w:val="Default"/>
              <w:jc w:val="both"/>
            </w:pPr>
            <w:r>
              <w:t>7. Выходная диагностика м</w:t>
            </w:r>
            <w:r w:rsidR="00922E77">
              <w:t>о</w:t>
            </w:r>
            <w:r>
              <w:t>т</w:t>
            </w:r>
            <w:r w:rsidR="00922E77">
              <w:t xml:space="preserve">ивации </w:t>
            </w:r>
            <w:r>
              <w:t>учащихся.</w:t>
            </w:r>
          </w:p>
        </w:tc>
      </w:tr>
      <w:tr w:rsidR="006273F1" w:rsidRPr="004778B1" w:rsidTr="006273F1">
        <w:trPr>
          <w:trHeight w:val="523"/>
        </w:trPr>
        <w:tc>
          <w:tcPr>
            <w:tcW w:w="3000" w:type="pct"/>
            <w:tcBorders>
              <w:right w:val="single" w:sz="12" w:space="0" w:color="auto"/>
            </w:tcBorders>
          </w:tcPr>
          <w:p w:rsidR="006273F1" w:rsidRPr="004778B1" w:rsidRDefault="00CE6FDC" w:rsidP="00C7493E">
            <w:pPr>
              <w:pStyle w:val="Default"/>
            </w:pPr>
            <w:r>
              <w:lastRenderedPageBreak/>
              <w:t>4</w:t>
            </w:r>
            <w:r w:rsidR="006273F1" w:rsidRPr="004778B1">
              <w:t>. Высокая доля обучающихся с рисками учебной неуспешности</w:t>
            </w:r>
            <w:bookmarkStart w:id="0" w:name="_GoBack"/>
            <w:bookmarkEnd w:id="0"/>
          </w:p>
        </w:tc>
        <w:tc>
          <w:tcPr>
            <w:tcW w:w="2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273F1" w:rsidRDefault="00FF6704" w:rsidP="00C7493E">
            <w:pPr>
              <w:pStyle w:val="Default"/>
              <w:jc w:val="both"/>
            </w:pPr>
            <w:r>
              <w:t>1. Выявление группы учащихся  с рисками учебной неуспешности.</w:t>
            </w:r>
          </w:p>
          <w:p w:rsidR="002D293A" w:rsidRDefault="002D293A" w:rsidP="00C7493E">
            <w:pPr>
              <w:pStyle w:val="Default"/>
              <w:jc w:val="both"/>
            </w:pPr>
            <w:r>
              <w:t>2. Разработать и внедрить карту успешности ученика.</w:t>
            </w:r>
          </w:p>
          <w:p w:rsidR="00FF6704" w:rsidRDefault="00FF6704" w:rsidP="00C7493E">
            <w:pPr>
              <w:pStyle w:val="Default"/>
              <w:jc w:val="both"/>
            </w:pPr>
            <w:r>
              <w:t>2. Составление</w:t>
            </w:r>
            <w:r w:rsidR="002D293A">
              <w:t xml:space="preserve"> </w:t>
            </w:r>
            <w:r>
              <w:t>индивидуальных планов оказания психологической помощи учащимся.</w:t>
            </w:r>
          </w:p>
          <w:p w:rsidR="00FF6704" w:rsidRDefault="00FF6704" w:rsidP="00FF6704">
            <w:pPr>
              <w:pStyle w:val="Default"/>
              <w:jc w:val="both"/>
            </w:pPr>
            <w:r>
              <w:t xml:space="preserve">3. Сопровождение учащегося, закрепленным за ним учителем, при выполнении группового и индивидуального проекта в рамках </w:t>
            </w:r>
            <w:proofErr w:type="spellStart"/>
            <w:r>
              <w:t>внутришкольного</w:t>
            </w:r>
            <w:proofErr w:type="spellEnd"/>
            <w:r>
              <w:t xml:space="preserve"> мониторинга метапредметных результатов.</w:t>
            </w:r>
          </w:p>
          <w:p w:rsidR="00FF6704" w:rsidRDefault="00FF6704" w:rsidP="00FF6704">
            <w:pPr>
              <w:pStyle w:val="Default"/>
              <w:jc w:val="both"/>
            </w:pPr>
            <w:r>
              <w:t>4. Вовлечение учащихся в кружки и секции.</w:t>
            </w:r>
          </w:p>
          <w:p w:rsidR="00FF6704" w:rsidRPr="006273F1" w:rsidRDefault="00FF6704" w:rsidP="00FF6704">
            <w:pPr>
              <w:pStyle w:val="Default"/>
              <w:jc w:val="both"/>
            </w:pPr>
            <w:r>
              <w:t>5. Организация и проведение образовательн</w:t>
            </w:r>
            <w:r w:rsidR="002D293A">
              <w:t>ых событий практико-ориентированного направления.</w:t>
            </w:r>
          </w:p>
        </w:tc>
      </w:tr>
    </w:tbl>
    <w:p w:rsidR="006273F1" w:rsidRPr="006273F1" w:rsidRDefault="006273F1"/>
    <w:sectPr w:rsidR="006273F1" w:rsidRPr="006273F1" w:rsidSect="00400933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3F1"/>
    <w:rsid w:val="0002276D"/>
    <w:rsid w:val="002376AB"/>
    <w:rsid w:val="002D293A"/>
    <w:rsid w:val="0032453E"/>
    <w:rsid w:val="003420DB"/>
    <w:rsid w:val="0035136E"/>
    <w:rsid w:val="0037218F"/>
    <w:rsid w:val="00400933"/>
    <w:rsid w:val="00492464"/>
    <w:rsid w:val="004A0FB6"/>
    <w:rsid w:val="005C2132"/>
    <w:rsid w:val="006273F1"/>
    <w:rsid w:val="00922E77"/>
    <w:rsid w:val="00A64EDD"/>
    <w:rsid w:val="00A90E55"/>
    <w:rsid w:val="00BE6869"/>
    <w:rsid w:val="00C00B3D"/>
    <w:rsid w:val="00CB46AA"/>
    <w:rsid w:val="00CE6FDC"/>
    <w:rsid w:val="00D96448"/>
    <w:rsid w:val="00E4583C"/>
    <w:rsid w:val="00EA79D5"/>
    <w:rsid w:val="00FA2458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73F1"/>
    <w:rPr>
      <w:color w:val="0563C1" w:themeColor="hyperlink"/>
      <w:u w:val="single"/>
    </w:rPr>
  </w:style>
  <w:style w:type="paragraph" w:customStyle="1" w:styleId="Default">
    <w:name w:val="Default"/>
    <w:rsid w:val="006273F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73F1"/>
    <w:rPr>
      <w:color w:val="0563C1" w:themeColor="hyperlink"/>
      <w:u w:val="single"/>
    </w:rPr>
  </w:style>
  <w:style w:type="paragraph" w:customStyle="1" w:styleId="Default">
    <w:name w:val="Default"/>
    <w:rsid w:val="006273F1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Автор</dc:creator>
  <cp:keywords/>
  <dc:description/>
  <cp:lastModifiedBy>Пользователь Windows</cp:lastModifiedBy>
  <cp:revision>5</cp:revision>
  <dcterms:created xsi:type="dcterms:W3CDTF">2020-10-19T15:30:00Z</dcterms:created>
  <dcterms:modified xsi:type="dcterms:W3CDTF">2021-03-15T08:37:00Z</dcterms:modified>
</cp:coreProperties>
</file>