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169" w:rsidRPr="00F04169" w:rsidRDefault="00F04169" w:rsidP="00F04169">
      <w:pPr>
        <w:pStyle w:val="a4"/>
      </w:pPr>
      <w:r w:rsidRPr="00F04169">
        <w:t>Сл.1,2</w:t>
      </w:r>
    </w:p>
    <w:p w:rsidR="006A3E36" w:rsidRPr="00F04169" w:rsidRDefault="006A3E36" w:rsidP="00F04169">
      <w:pPr>
        <w:pStyle w:val="a4"/>
      </w:pPr>
      <w:r w:rsidRPr="00F04169">
        <w:t xml:space="preserve">Пифагор родился в 580 г. </w:t>
      </w:r>
      <w:proofErr w:type="gramStart"/>
      <w:r w:rsidRPr="00F04169">
        <w:t>до</w:t>
      </w:r>
      <w:proofErr w:type="gramEnd"/>
      <w:r w:rsidRPr="00F04169">
        <w:t xml:space="preserve"> н. э. </w:t>
      </w:r>
    </w:p>
    <w:p w:rsidR="00000000" w:rsidRPr="00F04169" w:rsidRDefault="00F04169" w:rsidP="00F04169">
      <w:pPr>
        <w:pStyle w:val="a4"/>
      </w:pPr>
      <w:r w:rsidRPr="00F04169">
        <w:t>Пифагору повезло больше, чем другим ученым древности. О нем сохранились десятки легенд и мифов, правдивых и выдуманных, реальных и вымыш</w:t>
      </w:r>
      <w:r w:rsidRPr="00F04169">
        <w:t>ленных. С его именем связано многое в математике и в первую очередь, конечно, теорема, носящая его имя. Пифагор – один из самых известных ученых, но и самая загадочная личность, человек-символ, философ и пророк.</w:t>
      </w:r>
    </w:p>
    <w:p w:rsidR="00F04169" w:rsidRPr="00F04169" w:rsidRDefault="00F04169" w:rsidP="00F04169">
      <w:pPr>
        <w:pStyle w:val="a4"/>
      </w:pPr>
      <w:r w:rsidRPr="00F04169">
        <w:t>Сл 3</w:t>
      </w:r>
    </w:p>
    <w:p w:rsidR="00000000" w:rsidRPr="00F04169" w:rsidRDefault="00F04169" w:rsidP="00F04169">
      <w:pPr>
        <w:pStyle w:val="a4"/>
      </w:pPr>
      <w:r w:rsidRPr="00F04169">
        <w:t>В молодости он много путешествовал, собирая</w:t>
      </w:r>
      <w:r w:rsidRPr="00F04169">
        <w:t xml:space="preserve"> по крупицам знания древнейших народов по математике, астрономии, технике. Вернувшись на родину, на остров </w:t>
      </w:r>
      <w:proofErr w:type="spellStart"/>
      <w:r w:rsidRPr="00F04169">
        <w:t>Самос</w:t>
      </w:r>
      <w:proofErr w:type="spellEnd"/>
      <w:r w:rsidRPr="00F04169">
        <w:t>, он собирает вокруг себя юношей и ведёт с ними беседы. Так образовался “ пифагорейский союз”. В союзе царит дисциплина, послушание. Вскоре союз</w:t>
      </w:r>
      <w:r w:rsidRPr="00F04169">
        <w:t xml:space="preserve"> становится политическим союзом единомышленников, мечтающих похитить власть у народа.</w:t>
      </w:r>
    </w:p>
    <w:p w:rsidR="00F04169" w:rsidRPr="00F04169" w:rsidRDefault="00F04169" w:rsidP="00F04169">
      <w:pPr>
        <w:pStyle w:val="a4"/>
      </w:pPr>
      <w:r w:rsidRPr="00F04169">
        <w:t>Сл 4</w:t>
      </w:r>
    </w:p>
    <w:p w:rsidR="00000000" w:rsidRPr="00F04169" w:rsidRDefault="00F04169" w:rsidP="00F04169">
      <w:pPr>
        <w:pStyle w:val="a4"/>
      </w:pPr>
      <w:r w:rsidRPr="00F04169">
        <w:t>И</w:t>
      </w:r>
      <w:r w:rsidRPr="00F04169">
        <w:t xml:space="preserve">злюбленной геометрической фигурой пифагорейцев была пентаграмма, называемая также пифагорейской звездой. Пифагорейцы пользовались этой фигурой, вычерчивая ее на песке, </w:t>
      </w:r>
      <w:r w:rsidRPr="00F04169">
        <w:t>чтобы приветствовать и узнавать друг друга. Пентаграмма служила им паролем и была символом здоровья и счастья.</w:t>
      </w:r>
    </w:p>
    <w:p w:rsidR="00F04169" w:rsidRPr="00F04169" w:rsidRDefault="006A3E36" w:rsidP="00F04169">
      <w:pPr>
        <w:pStyle w:val="a4"/>
      </w:pPr>
      <w:r w:rsidRPr="00F04169">
        <w:t xml:space="preserve">   </w:t>
      </w:r>
      <w:r w:rsidR="00F04169" w:rsidRPr="00F04169">
        <w:t>Сл 5</w:t>
      </w:r>
    </w:p>
    <w:p w:rsidR="006A3E36" w:rsidRPr="00F04169" w:rsidRDefault="006A3E36" w:rsidP="00F04169">
      <w:pPr>
        <w:pStyle w:val="a4"/>
      </w:pPr>
      <w:r w:rsidRPr="00F04169">
        <w:t xml:space="preserve">Для нас Пифагор – математик. В древности было иначе. Геродот называет его "выдающимся софистом", то есть учителем мудрости. Для своих современников </w:t>
      </w:r>
      <w:proofErr w:type="gramStart"/>
      <w:r w:rsidRPr="00F04169">
        <w:t>Пифагор</w:t>
      </w:r>
      <w:proofErr w:type="gramEnd"/>
      <w:r w:rsidRPr="00F04169">
        <w:t xml:space="preserve"> прежде всего был религиозным пророком, воплощением высшей божественной мудрости. Пифагор был разносторонней личностью. Он занимался и медициной, и музыкой, и астрономией, а так же был четыре раза подряд олимпийским чемпионом.</w:t>
      </w:r>
    </w:p>
    <w:p w:rsidR="00F04169" w:rsidRPr="00F04169" w:rsidRDefault="006A3E36" w:rsidP="00F04169">
      <w:pPr>
        <w:pStyle w:val="a4"/>
      </w:pPr>
      <w:r w:rsidRPr="00F04169">
        <w:t xml:space="preserve">    </w:t>
      </w:r>
      <w:r w:rsidR="00F04169" w:rsidRPr="00F04169">
        <w:t>Сл 6</w:t>
      </w:r>
    </w:p>
    <w:p w:rsidR="006A3E36" w:rsidRPr="00F04169" w:rsidRDefault="006A3E36" w:rsidP="00F04169">
      <w:pPr>
        <w:pStyle w:val="a4"/>
      </w:pPr>
      <w:r w:rsidRPr="00F04169">
        <w:t xml:space="preserve">Судьба самого Пифагора и его союза имела печальный конец, однако </w:t>
      </w:r>
      <w:proofErr w:type="spellStart"/>
      <w:r w:rsidRPr="00F04169">
        <w:t>пифагоризм</w:t>
      </w:r>
      <w:proofErr w:type="spellEnd"/>
      <w:r w:rsidRPr="00F04169">
        <w:t xml:space="preserve"> с его метафизикой, научными знаниями, взглядами на воспитание продолжал влиять на дальнейшее развитие науки и философии. Несомненно, школа Пифагора сыграла большую роль в усовершенствовании научных методов разрешения математических проблем: в математику твердо вошло положение о необходимости строгих доказательств, что и придало ей значение особой науки. </w:t>
      </w:r>
    </w:p>
    <w:p w:rsidR="006A3E36" w:rsidRPr="00F04169" w:rsidRDefault="006A3E36" w:rsidP="00F04169">
      <w:pPr>
        <w:pStyle w:val="a4"/>
      </w:pPr>
      <w:r w:rsidRPr="00F04169">
        <w:t xml:space="preserve">    Предание гласит, что когда Пифагор пришёл к теореме, носящей его имя, он принёс богам 100 быков. В пятисотых годах до нашей эры Пифагор был убит в уличной схватке во время народного восстания. </w:t>
      </w:r>
    </w:p>
    <w:p w:rsidR="006A3E36" w:rsidRPr="00F04169" w:rsidRDefault="006A3E36" w:rsidP="00F04169">
      <w:pPr>
        <w:pStyle w:val="a4"/>
      </w:pPr>
      <w:r w:rsidRPr="00F04169">
        <w:t xml:space="preserve">    В настоящее время известно около 200 доказательств теоремы Пифагора. </w:t>
      </w:r>
    </w:p>
    <w:p w:rsidR="00F04169" w:rsidRPr="00F04169" w:rsidRDefault="00F04169" w:rsidP="00F04169">
      <w:pPr>
        <w:pStyle w:val="a4"/>
      </w:pPr>
      <w:r w:rsidRPr="00F04169">
        <w:t>Сл 7</w:t>
      </w:r>
    </w:p>
    <w:p w:rsidR="006A3E36" w:rsidRPr="00F04169" w:rsidRDefault="006A3E36" w:rsidP="00F04169">
      <w:pPr>
        <w:pStyle w:val="a4"/>
      </w:pPr>
      <w:r w:rsidRPr="00F04169">
        <w:t>Пребудет Вечной истина, как скоро</w:t>
      </w:r>
    </w:p>
    <w:p w:rsidR="006A3E36" w:rsidRPr="00F04169" w:rsidRDefault="006A3E36" w:rsidP="00F04169">
      <w:pPr>
        <w:pStyle w:val="a4"/>
      </w:pPr>
      <w:r w:rsidRPr="00F04169">
        <w:t>Все позн</w:t>
      </w:r>
      <w:r w:rsidR="00F04169">
        <w:t>А</w:t>
      </w:r>
      <w:r w:rsidRPr="00F04169">
        <w:t>ет слабый человек!</w:t>
      </w:r>
    </w:p>
    <w:p w:rsidR="006A3E36" w:rsidRPr="00F04169" w:rsidRDefault="006A3E36" w:rsidP="00F04169">
      <w:pPr>
        <w:pStyle w:val="a4"/>
      </w:pPr>
      <w:r w:rsidRPr="00F04169">
        <w:t>И ныне теорема Пифагора</w:t>
      </w:r>
    </w:p>
    <w:p w:rsidR="006A3E36" w:rsidRPr="00F04169" w:rsidRDefault="006A3E36" w:rsidP="00F04169">
      <w:pPr>
        <w:pStyle w:val="a4"/>
      </w:pPr>
      <w:proofErr w:type="gramStart"/>
      <w:r w:rsidRPr="00F04169">
        <w:t>Верна</w:t>
      </w:r>
      <w:proofErr w:type="gramEnd"/>
      <w:r w:rsidRPr="00F04169">
        <w:t>, как и в его далекий век.</w:t>
      </w:r>
    </w:p>
    <w:p w:rsidR="006A3E36" w:rsidRPr="00F04169" w:rsidRDefault="006A3E36" w:rsidP="00F04169">
      <w:pPr>
        <w:pStyle w:val="a4"/>
      </w:pPr>
      <w:r w:rsidRPr="00F04169">
        <w:t>Обильно было жертвоприношение</w:t>
      </w:r>
    </w:p>
    <w:p w:rsidR="006A3E36" w:rsidRPr="00F04169" w:rsidRDefault="006A3E36" w:rsidP="00F04169">
      <w:pPr>
        <w:pStyle w:val="a4"/>
      </w:pPr>
      <w:r w:rsidRPr="00F04169">
        <w:t>Богам от Пифагора. Сто быков</w:t>
      </w:r>
    </w:p>
    <w:p w:rsidR="006A3E36" w:rsidRPr="00F04169" w:rsidRDefault="006A3E36" w:rsidP="00F04169">
      <w:pPr>
        <w:pStyle w:val="a4"/>
      </w:pPr>
      <w:r w:rsidRPr="00F04169">
        <w:t>Он отдал на закланье и сожженье</w:t>
      </w:r>
    </w:p>
    <w:p w:rsidR="006A3E36" w:rsidRPr="00F04169" w:rsidRDefault="006A3E36" w:rsidP="00F04169">
      <w:pPr>
        <w:pStyle w:val="a4"/>
      </w:pPr>
      <w:r w:rsidRPr="00F04169">
        <w:t>За свет луча, пришедший с облаков.</w:t>
      </w:r>
    </w:p>
    <w:p w:rsidR="006A3E36" w:rsidRPr="00F04169" w:rsidRDefault="006A3E36" w:rsidP="00F04169">
      <w:pPr>
        <w:pStyle w:val="a4"/>
      </w:pPr>
      <w:r w:rsidRPr="00F04169">
        <w:t xml:space="preserve"> Поэтому всегда с тех самых пор</w:t>
      </w:r>
    </w:p>
    <w:p w:rsidR="006A3E36" w:rsidRPr="00F04169" w:rsidRDefault="006A3E36" w:rsidP="00F04169">
      <w:pPr>
        <w:pStyle w:val="a4"/>
      </w:pPr>
      <w:r w:rsidRPr="00F04169">
        <w:t> Чуть истина рождается на свет,</w:t>
      </w:r>
    </w:p>
    <w:p w:rsidR="006A3E36" w:rsidRPr="00F04169" w:rsidRDefault="006A3E36" w:rsidP="00F04169">
      <w:pPr>
        <w:pStyle w:val="a4"/>
      </w:pPr>
      <w:r w:rsidRPr="00F04169">
        <w:t xml:space="preserve"> Быки ревут, ее </w:t>
      </w:r>
      <w:proofErr w:type="spellStart"/>
      <w:r w:rsidRPr="00F04169">
        <w:t>почуя</w:t>
      </w:r>
      <w:proofErr w:type="spellEnd"/>
      <w:r w:rsidRPr="00F04169">
        <w:t>, вслед.</w:t>
      </w:r>
    </w:p>
    <w:p w:rsidR="006A3E36" w:rsidRPr="00F04169" w:rsidRDefault="006A3E36" w:rsidP="00F04169">
      <w:pPr>
        <w:pStyle w:val="a4"/>
      </w:pPr>
      <w:r w:rsidRPr="00F04169">
        <w:t xml:space="preserve"> Они не в силах свету помешать,</w:t>
      </w:r>
    </w:p>
    <w:p w:rsidR="006A3E36" w:rsidRPr="00F04169" w:rsidRDefault="006A3E36" w:rsidP="00F04169">
      <w:pPr>
        <w:pStyle w:val="a4"/>
      </w:pPr>
      <w:r w:rsidRPr="00F04169">
        <w:t xml:space="preserve"> А могут лишь, закрыв глаза, дрожать</w:t>
      </w:r>
    </w:p>
    <w:p w:rsidR="006A3E36" w:rsidRPr="00F04169" w:rsidRDefault="006A3E36" w:rsidP="00F04169">
      <w:pPr>
        <w:pStyle w:val="a4"/>
      </w:pPr>
      <w:r w:rsidRPr="00F04169">
        <w:t> От страха, что вселил в них Пифагор.</w:t>
      </w:r>
    </w:p>
    <w:p w:rsidR="005C2DAE" w:rsidRPr="00F04169" w:rsidRDefault="005C2DAE" w:rsidP="00F04169">
      <w:pPr>
        <w:pStyle w:val="a4"/>
      </w:pPr>
    </w:p>
    <w:p w:rsidR="00F04169" w:rsidRDefault="00F04169" w:rsidP="00F04169">
      <w:pPr>
        <w:pStyle w:val="a4"/>
      </w:pPr>
    </w:p>
    <w:p w:rsidR="00F04169" w:rsidRDefault="00F04169" w:rsidP="00F04169">
      <w:pPr>
        <w:pStyle w:val="a4"/>
      </w:pPr>
    </w:p>
    <w:p w:rsidR="00F04169" w:rsidRDefault="00F04169" w:rsidP="00F04169">
      <w:pPr>
        <w:pStyle w:val="a4"/>
      </w:pPr>
    </w:p>
    <w:p w:rsidR="00F04169" w:rsidRDefault="00F04169" w:rsidP="00F04169">
      <w:pPr>
        <w:pStyle w:val="a4"/>
      </w:pPr>
    </w:p>
    <w:p w:rsidR="001E73D5" w:rsidRPr="00F04169" w:rsidRDefault="001E73D5" w:rsidP="00F04169">
      <w:pPr>
        <w:pStyle w:val="a4"/>
      </w:pPr>
      <w:r w:rsidRPr="00F04169">
        <w:lastRenderedPageBreak/>
        <w:t>«ЭТО ИНТЕРЕСНО»</w:t>
      </w:r>
    </w:p>
    <w:p w:rsidR="001E73D5" w:rsidRPr="00F04169" w:rsidRDefault="001E73D5" w:rsidP="00F04169">
      <w:pPr>
        <w:pStyle w:val="a4"/>
      </w:pPr>
      <w:r w:rsidRPr="00F04169">
        <w:t xml:space="preserve">       Слайд</w:t>
      </w:r>
      <w:proofErr w:type="gramStart"/>
      <w:r w:rsidRPr="00F04169">
        <w:t>1</w:t>
      </w:r>
      <w:proofErr w:type="gramEnd"/>
    </w:p>
    <w:p w:rsidR="001E73D5" w:rsidRPr="00F04169" w:rsidRDefault="001E73D5" w:rsidP="00F04169">
      <w:pPr>
        <w:pStyle w:val="a4"/>
      </w:pPr>
      <w:r w:rsidRPr="00F04169">
        <w:t xml:space="preserve">  В   конце  девятнадцатого века высказывались разнообразные предположения о существовании обитателей Марса подобных человеку, это явилось следствием открытий итальянского астронома </w:t>
      </w:r>
      <w:proofErr w:type="spellStart"/>
      <w:r w:rsidRPr="00F04169">
        <w:t>Скиапарелли</w:t>
      </w:r>
      <w:proofErr w:type="spellEnd"/>
      <w:r w:rsidRPr="00F04169">
        <w:t xml:space="preserve"> (</w:t>
      </w:r>
      <w:proofErr w:type="gramStart"/>
      <w:r w:rsidRPr="00F04169">
        <w:t>открыл на Марсе каналы которые долгое время считались</w:t>
      </w:r>
      <w:proofErr w:type="gramEnd"/>
      <w:r w:rsidRPr="00F04169">
        <w:t xml:space="preserve"> </w:t>
      </w:r>
      <w:proofErr w:type="spellStart"/>
      <w:r w:rsidRPr="00F04169">
        <w:t>исскуственными</w:t>
      </w:r>
      <w:proofErr w:type="spellEnd"/>
      <w:r w:rsidRPr="00F04169">
        <w:t>) и др. Естественно, что вопрос о том, можно ли с помощью световых сигналов объясняться с этими гипотетическими существами, вызвал оживленную дискуссию. Парижской академией наук была даже установлена премия в 100000 франков тому, кто первый установит связь с каким-нибудь обитателем другого небесного тела; эта премия все еще ждет счастливца. В шутку, хотя и не совсем безосновательно</w:t>
      </w:r>
      <w:proofErr w:type="gramStart"/>
      <w:r w:rsidRPr="00F04169">
        <w:t xml:space="preserve"> ,</w:t>
      </w:r>
      <w:proofErr w:type="gramEnd"/>
      <w:r w:rsidRPr="00F04169">
        <w:t xml:space="preserve"> было решено передать обитателям Марса сигнал в виде теоремы Пифагора.</w:t>
      </w:r>
    </w:p>
    <w:p w:rsidR="001E73D5" w:rsidRPr="00F04169" w:rsidRDefault="001E73D5" w:rsidP="00F04169">
      <w:pPr>
        <w:pStyle w:val="a4"/>
      </w:pPr>
      <w:r w:rsidRPr="00F04169">
        <w:t>Слайд 2</w:t>
      </w:r>
    </w:p>
    <w:p w:rsidR="001E73D5" w:rsidRPr="00F04169" w:rsidRDefault="001E73D5" w:rsidP="00F04169">
      <w:pPr>
        <w:pStyle w:val="a4"/>
      </w:pPr>
      <w:r w:rsidRPr="00F04169">
        <w:t xml:space="preserve">Неизвестно, как      это сделать; но для всех очевидно, что </w:t>
      </w:r>
      <w:proofErr w:type="gramStart"/>
      <w:r w:rsidRPr="00F04169">
        <w:t>математический факт, выражаемый теоремой Пифагора имеет</w:t>
      </w:r>
      <w:proofErr w:type="gramEnd"/>
      <w:r w:rsidRPr="00F04169">
        <w:t xml:space="preserve"> место всюду и поэтому похожие на нас обитатели другого мира должны понять такой сигнал</w:t>
      </w:r>
    </w:p>
    <w:p w:rsidR="001E73D5" w:rsidRPr="00F04169" w:rsidRDefault="001E73D5" w:rsidP="00F04169">
      <w:pPr>
        <w:pStyle w:val="a4"/>
      </w:pPr>
      <w:r w:rsidRPr="00F04169">
        <w:t>Слайд 3</w:t>
      </w:r>
    </w:p>
    <w:p w:rsidR="001E73D5" w:rsidRPr="00F04169" w:rsidRDefault="001E73D5" w:rsidP="00F04169">
      <w:pPr>
        <w:pStyle w:val="a4"/>
      </w:pPr>
      <w:r w:rsidRPr="00F04169">
        <w:t xml:space="preserve">Памятник Пифагору находится в порту города </w:t>
      </w:r>
      <w:proofErr w:type="spellStart"/>
      <w:r w:rsidRPr="00F04169">
        <w:t>Пифагория</w:t>
      </w:r>
      <w:proofErr w:type="spellEnd"/>
      <w:r w:rsidRPr="00F04169">
        <w:t xml:space="preserve"> и напоминает всем о теореме Пифагора, наиболее известном его открытии. Катет, лежащий в основании треугольника - мраморный</w:t>
      </w:r>
      <w:proofErr w:type="gramStart"/>
      <w:r w:rsidRPr="00F04169">
        <w:t xml:space="preserve"> ,</w:t>
      </w:r>
      <w:proofErr w:type="gramEnd"/>
      <w:r w:rsidRPr="00F04169">
        <w:t xml:space="preserve"> гипотенуза и фигура самого Пифагора в виде второго катета - медные.</w:t>
      </w:r>
    </w:p>
    <w:sectPr w:rsidR="001E73D5" w:rsidRPr="00F04169" w:rsidSect="005C2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4179C"/>
    <w:multiLevelType w:val="hybridMultilevel"/>
    <w:tmpl w:val="072CA414"/>
    <w:lvl w:ilvl="0" w:tplc="0C14D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0602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0A6D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801A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9A2C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E03B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46F8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4CA4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30EA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EEC0196"/>
    <w:multiLevelType w:val="hybridMultilevel"/>
    <w:tmpl w:val="30A6DE4C"/>
    <w:lvl w:ilvl="0" w:tplc="90F22A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68E8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36B8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BA4E5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2AC32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B526D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5455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ECB4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60CEE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521102D"/>
    <w:multiLevelType w:val="hybridMultilevel"/>
    <w:tmpl w:val="6F405440"/>
    <w:lvl w:ilvl="0" w:tplc="775A4B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1A0D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AC67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568F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F8A4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D5259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F04F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62B6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1C27C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B4F3675"/>
    <w:multiLevelType w:val="hybridMultilevel"/>
    <w:tmpl w:val="D46E02D4"/>
    <w:lvl w:ilvl="0" w:tplc="F84AD5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3438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DC54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98F0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D63F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E4E8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260BD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04D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B08F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28E07E4"/>
    <w:multiLevelType w:val="hybridMultilevel"/>
    <w:tmpl w:val="F1F621CE"/>
    <w:lvl w:ilvl="0" w:tplc="42B0A6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CA0D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298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8A0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0006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529F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9627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16C7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4EF1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6E1F"/>
    <w:rsid w:val="001E73D5"/>
    <w:rsid w:val="005C2DAE"/>
    <w:rsid w:val="006A3E36"/>
    <w:rsid w:val="0097738D"/>
    <w:rsid w:val="00A06E1F"/>
    <w:rsid w:val="00F04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DA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3E36"/>
    <w:pPr>
      <w:ind w:left="720"/>
      <w:contextualSpacing/>
    </w:pPr>
  </w:style>
  <w:style w:type="paragraph" w:styleId="a4">
    <w:name w:val="No Spacing"/>
    <w:uiPriority w:val="1"/>
    <w:qFormat/>
    <w:rsid w:val="006A3E3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4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693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54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9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59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079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2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773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271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4</cp:revision>
  <dcterms:created xsi:type="dcterms:W3CDTF">2018-12-16T16:33:00Z</dcterms:created>
  <dcterms:modified xsi:type="dcterms:W3CDTF">2018-12-16T17:03:00Z</dcterms:modified>
</cp:coreProperties>
</file>