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8EE" w:rsidRDefault="009868EE" w:rsidP="009868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B34753" w:rsidRPr="0065181F" w:rsidRDefault="00B34753" w:rsidP="00B347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B34753" w:rsidRPr="0065181F" w:rsidRDefault="00B34753" w:rsidP="00B347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B34753" w:rsidRPr="0065181F" w:rsidRDefault="00B34753" w:rsidP="00B347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</w:t>
      </w:r>
      <w:r w:rsidR="0014072A" w:rsidRPr="0065181F">
        <w:rPr>
          <w:rFonts w:ascii="Times New Roman" w:hAnsi="Times New Roman" w:cs="Times New Roman"/>
          <w:sz w:val="24"/>
          <w:szCs w:val="24"/>
        </w:rPr>
        <w:t xml:space="preserve">от </w:t>
      </w:r>
      <w:r w:rsidR="0014072A">
        <w:rPr>
          <w:rFonts w:ascii="Times New Roman" w:hAnsi="Times New Roman" w:cs="Times New Roman"/>
          <w:sz w:val="24"/>
          <w:szCs w:val="24"/>
        </w:rPr>
        <w:t xml:space="preserve">«21» мая 2020 </w:t>
      </w:r>
      <w:r w:rsidR="0014072A" w:rsidRPr="0065181F">
        <w:rPr>
          <w:rFonts w:ascii="Times New Roman" w:hAnsi="Times New Roman" w:cs="Times New Roman"/>
          <w:sz w:val="24"/>
          <w:szCs w:val="24"/>
        </w:rPr>
        <w:t xml:space="preserve">г. № </w:t>
      </w:r>
      <w:r w:rsidR="0014072A">
        <w:rPr>
          <w:rFonts w:ascii="Times New Roman" w:hAnsi="Times New Roman" w:cs="Times New Roman"/>
          <w:sz w:val="24"/>
          <w:szCs w:val="24"/>
        </w:rPr>
        <w:t>124</w:t>
      </w:r>
      <w:bookmarkStart w:id="0" w:name="_GoBack"/>
      <w:bookmarkEnd w:id="0"/>
    </w:p>
    <w:p w:rsidR="00B34753" w:rsidRDefault="00B34753" w:rsidP="00B3475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4753" w:rsidRPr="00B34753" w:rsidRDefault="00B34753" w:rsidP="00B3475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обмена деловыми подарками и знакам и делового гостеприимства</w:t>
      </w:r>
    </w:p>
    <w:p w:rsidR="00B34753" w:rsidRPr="00B34753" w:rsidRDefault="00B34753" w:rsidP="00B3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Настоящие Правила обмена деловыми подарками и знаками делового гостеприимства (далее - Правила) разработаны в соответствии с </w:t>
      </w:r>
      <w:hyperlink r:id="rId5" w:history="1">
        <w:r w:rsidRPr="00B3475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 законом от 25.12.2008 N 273-ФЗ "О противодействии коррупции"</w:t>
        </w:r>
      </w:hyperlink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определяют общие требования к дарению и принятию деловых подарков, а также к обмену знаками делового гостеприимства для лиц, замещающих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учреждении Управление образования Прибайкальского района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должности, не являющиеся должностями муниципальной службы,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Действие настоящих Правил распространяется на работников вне зависимости от уровня занимаемой должности.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терминами "деловой подарок", "знак делового гостеприимства" понимаются подарки, полученные в связи: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должностным положением или в связи с исполнением служебных (должностных) обязанностей;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протокольными мероприятиями, служебными командировками и другими официальными мероприятиями.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 составляют канцелярские принадлежности,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цветы и ценные подарки, которые вручены в качестве поощрения (награды).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Целями настоящих Правил являются: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единообразного понимания роли и места деловых подарков, делового гостеприимства, представительских мероприятий;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единых для 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к дарению и принятию деловых подарков, к организации и участию в представительских мероприятиях;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минимизирование рисков, связанных с возможным злоупотреблением в области дарения подарков и оказания знаков делового гостеприимства, представительских мероприятий;</w:t>
      </w:r>
    </w:p>
    <w:p w:rsid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53" w:rsidRPr="00B34753" w:rsidRDefault="00B34753" w:rsidP="00B3475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 к деловым подаркам и знакам делового гостеприимства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2.1. Деловые подарки и знаки делового гостеприимства являются общепринятым проявлением вежливости при осуществлении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2.2. Деловые подарки, подлежащие дарению, и знаки делового гостеприимства должны быть вручены и оказаны только от имени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Деловые подарки, подлежащие дарению, и знаки делового гостеприимства не должны: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дорогостоящими (стоимостью более трех тысяч рублей, за исключением дарения в связи с протокольными и иными официальными мероприятиями) или предметами роскоши;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для получателя подарка обязательства, связанные с его должностным положением или исполнением им должностных обязанностей;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 создавать </w:t>
      </w:r>
      <w:proofErr w:type="spellStart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репутационный</w:t>
      </w:r>
      <w:proofErr w:type="spellEnd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риск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в форме наличных, безналичных денежных средств, ценных бумаг, драгоценных металлов.</w:t>
      </w:r>
    </w:p>
    <w:p w:rsid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Деловые подарки, подлежащие дарению, и знаки делового гостеприимства могут быть прямо связаны с установленными целями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памятными датами, юбилеями, общенациональными, профессиональными праздниками.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53" w:rsidRPr="00B34753" w:rsidRDefault="00B34753" w:rsidP="00B3475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Обязанности работников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3.1. Работники вправе получать деловые подарки, знаки делового гостеприимства только на официальных мероприятиях в соответствии с нормами антикоррупционного законодательства Российской Федерации и настоящих Правил.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Работники обязаны: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делового подарка или знаков делового гостеприимства принять меры по недопущению возможности возникновения конфликта интересов;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в установленном порядке уведомить об этом работодателя;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о получении делового подарка, сдать его в установленном порядке (за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(награды).</w:t>
      </w:r>
      <w:proofErr w:type="gramEnd"/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Работникам запрещается: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решения, принимать предложения от организаций или третьих лиц о вручении деловых подарков и об оказании знаков делового гостеприимства;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просить, требовать, вынуждать организации или третьих лиц дарить им либо лицам, с которыми они состоят в близком родстве или свойстве, деловые подарки и (или) оказывать в их пользу знаки делового гостеприимства;</w:t>
      </w:r>
    </w:p>
    <w:p w:rsid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подарки в форме наличных, безналичных денежных средств, ценных бумаг, драгоценных металлов.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53" w:rsidRPr="00B34753" w:rsidRDefault="00B34753" w:rsidP="00B3475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Порядок уведомления работодателя о получении делового подарка, знака делового гостеприимства</w:t>
      </w:r>
    </w:p>
    <w:p w:rsidR="00364B2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</w:t>
      </w:r>
      <w:proofErr w:type="gramStart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и регистрацию письменных уведомлений о получении деловых подарков и знаков делового гостеприимства (далее - уведомление) в связи с протокольными мероприятиями, служебными командировками и другими официальными мероприятиями обеспечивает председатель Постоянно действующей комиссии для принятия на учет вновь поступивших объектов основных средств, нематериальных активов, товарно-материальных ценностей, присвоения основным средствам уникального инвентарного номера, определения срока полезного использования основных средств и нематериальных активов (далее</w:t>
      </w:r>
      <w:proofErr w:type="gramEnd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Комиссия), действующей в </w:t>
      </w:r>
      <w:r w:rsidR="00364B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Уведомление о получении подарка, знака делового гостеприимства составляется </w:t>
      </w:r>
      <w:r w:rsidR="00364B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произвольной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форме, не позднее трех рабочих дней со дня получения подарка.</w:t>
      </w:r>
    </w:p>
    <w:p w:rsidR="00B34753" w:rsidRPr="00B34753" w:rsidRDefault="00364B2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34753"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уведомлению прилагаются документы (при их наличии), подтверждающие стоимость подарка, знака делового гостеприимства (кассовый чек, товарный чек, иной документ об оплате или приобретении).</w:t>
      </w:r>
    </w:p>
    <w:p w:rsidR="00B34753" w:rsidRPr="00B34753" w:rsidRDefault="00364B2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B34753"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подарок, знак делового гостеприимства получен работником во время служебной командировки, уведомление представляется не позднее трех рабочих дней со дня возвращения работника из служебной командировки.</w:t>
      </w:r>
    </w:p>
    <w:p w:rsidR="00B34753" w:rsidRPr="00B34753" w:rsidRDefault="00364B2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34753"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подачи уведомления в указанные сроки по причине, не зависящей от работника, получившего подарок, знак делового гостеприимства, уведомление представляется не позднее следующего дня после ее устранения.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Уведомление составляется в двух экземплярах, один из которых возвращается работнику, представившему уведомление, с отметкой о регистрации, другой экземпляр остается в Комиссии.</w:t>
      </w:r>
    </w:p>
    <w:p w:rsidR="00B34753" w:rsidRPr="00B34753" w:rsidRDefault="00364B2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4753"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подлежат регистрации в журнале регистрации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входящей корреспонденции</w:t>
      </w:r>
      <w:r w:rsidR="00B34753"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Подарок, знак делового гостеприимства, стоимость которого подтверждается документами и превышает 3 тысячи рублей либо стоимость которого получившему его работнику неизвестна, сдается по согласованию с председателем Комиссии соответствующему материально ответственному лицу, который принимает его на хранение по акту приема-передачи не позднее пяти рабочих дней со дня регистрации уведомления в журнале регистрации.</w:t>
      </w:r>
      <w:proofErr w:type="gramEnd"/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До передачи подарка, знака делового гостеприимства по акту приема-передачи ответственность в соответствии с законодательством Российской Федерации за утрату или повреждение подарка несет работник, получивший подарок.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документарного подтверждения - экспертным путем. Подарок возвращается сдавшему его работнику по акту приема-передачи в случае, если его стоимость не превышает 3 тысяч рублей.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4.7. Соответствующее материально ответственное лицо обеспечивает бухгалтерский учет подарка, принятого в установленном порядке, стоимость которого превышает 3 тысячи рублей.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Работник, сдавший подарок, может его выкупить, направив </w:t>
      </w:r>
      <w:r w:rsidR="00364B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начальнику 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соответствующее заявление не позднее двух месяцев со дня сдачи подарка.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 </w:t>
      </w:r>
      <w:proofErr w:type="gramStart"/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Соответствующее материально ответственное лицо в течение трех месяцев со дня поступления заявления, указанного в пункте 4.8 настоящих Правил, организует оценку стоимости подарка для реализации (выкупа) и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4.10. В случае если в отношении подарка, знака делового гостеприимства не поступило заявление, указанное в пункте 4.8 настоящих Правил, </w:t>
      </w:r>
      <w:r w:rsidR="00364B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рекомендаций Комиссии принимает решение о проведении оценки его стоимости для реализации (выкупа) и реализации подарка, осуществляемой в порядке, предусмотренном законодательством Российской Федерации.</w:t>
      </w:r>
    </w:p>
    <w:p w:rsid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 В случае если подарок не выкуплен или не реализован, </w:t>
      </w:r>
      <w:r w:rsidR="00364B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Учреждения</w:t>
      </w: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рекомендаций Комиссии, принимает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64B23" w:rsidRPr="00B34753" w:rsidRDefault="00364B2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53" w:rsidRDefault="00B34753" w:rsidP="00364B2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работников</w:t>
      </w:r>
    </w:p>
    <w:p w:rsidR="00B34753" w:rsidRPr="00B34753" w:rsidRDefault="00B34753" w:rsidP="00B3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Работники несут дисциплинарную, административную и иную, предусмотренную федеральными законами за неисполнение настоящих Правил, ответственность.</w:t>
      </w:r>
    </w:p>
    <w:p w:rsidR="00995D89" w:rsidRDefault="00995D89"/>
    <w:sectPr w:rsidR="00995D89" w:rsidSect="00364B23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53"/>
    <w:rsid w:val="0014072A"/>
    <w:rsid w:val="00364B23"/>
    <w:rsid w:val="009868EE"/>
    <w:rsid w:val="00995D89"/>
    <w:rsid w:val="00B34753"/>
    <w:rsid w:val="00E8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347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347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47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34753"/>
    <w:rPr>
      <w:color w:val="0000FF"/>
      <w:u w:val="single"/>
    </w:rPr>
  </w:style>
  <w:style w:type="paragraph" w:customStyle="1" w:styleId="formattext">
    <w:name w:val="formattext"/>
    <w:basedOn w:val="a"/>
    <w:rsid w:val="00B3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347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347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47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34753"/>
    <w:rPr>
      <w:color w:val="0000FF"/>
      <w:u w:val="single"/>
    </w:rPr>
  </w:style>
  <w:style w:type="paragraph" w:customStyle="1" w:styleId="formattext">
    <w:name w:val="formattext"/>
    <w:basedOn w:val="a"/>
    <w:rsid w:val="00B3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68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8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57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991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8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1352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4</cp:revision>
  <cp:lastPrinted>2020-05-21T00:18:00Z</cp:lastPrinted>
  <dcterms:created xsi:type="dcterms:W3CDTF">2020-03-03T05:06:00Z</dcterms:created>
  <dcterms:modified xsi:type="dcterms:W3CDTF">2020-06-05T00:41:00Z</dcterms:modified>
</cp:coreProperties>
</file>